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2942" w:rsidRDefault="00EA1E69">
      <w:pPr>
        <w:pStyle w:val="3"/>
        <w:spacing w:line="240" w:lineRule="auto"/>
        <w:jc w:val="center"/>
      </w:pPr>
      <w:bookmarkStart w:id="0" w:name="_GoBack"/>
      <w:bookmarkEnd w:id="0"/>
      <w:r>
        <w:rPr>
          <w:noProof/>
        </w:rPr>
        <w:drawing>
          <wp:anchor distT="0" distB="0" distL="114300" distR="114300" simplePos="0" relativeHeight="251658240" behindDoc="0" locked="0" layoutInCell="1" allowOverlap="1">
            <wp:simplePos x="0" y="0"/>
            <wp:positionH relativeFrom="page">
              <wp:posOffset>11404600</wp:posOffset>
            </wp:positionH>
            <wp:positionV relativeFrom="page">
              <wp:posOffset>10642600</wp:posOffset>
            </wp:positionV>
            <wp:extent cx="368300" cy="292100"/>
            <wp:effectExtent l="0" t="0" r="0" b="0"/>
            <wp:wrapNone/>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417504" name="图片 2"/>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368300" cy="292100"/>
                    </a:xfrm>
                    <a:prstGeom prst="rect">
                      <a:avLst/>
                    </a:prstGeom>
                    <a:noFill/>
                  </pic:spPr>
                </pic:pic>
              </a:graphicData>
            </a:graphic>
          </wp:anchor>
        </w:drawing>
      </w:r>
      <w:r>
        <w:t>专题</w:t>
      </w:r>
      <w:r>
        <w:t>01</w:t>
      </w:r>
      <w:r>
        <w:t>声与光</w:t>
      </w:r>
    </w:p>
    <w:p w:rsidR="00B52942" w:rsidRDefault="00EA1E69">
      <w:pPr>
        <w:tabs>
          <w:tab w:val="left" w:pos="2385"/>
        </w:tabs>
        <w:spacing w:line="240" w:lineRule="auto"/>
        <w:rPr>
          <w:color w:val="0000FF"/>
          <w:szCs w:val="21"/>
        </w:rPr>
      </w:pPr>
      <w:r>
        <w:rPr>
          <w:noProof/>
          <w:sz w:val="24"/>
          <w:szCs w:val="24"/>
        </w:rPr>
        <w:drawing>
          <wp:inline distT="0" distB="0" distL="0" distR="0">
            <wp:extent cx="1933575" cy="676275"/>
            <wp:effectExtent l="0" t="0" r="0" b="0"/>
            <wp:docPr id="7" name="图片 1" descr="母题呈现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880006" name="图片 1" descr="母题呈现图标"/>
                    <pic:cNvPicPr>
                      <a:picLocks noChangeAspect="1" noChangeArrowheads="1"/>
                    </pic:cNvPicPr>
                  </pic:nvPicPr>
                  <pic:blipFill>
                    <a:blip r:embed="rId10">
                      <a:extLst>
                        <a:ext uri="{28A0092B-C50C-407E-A947-70E740481C1C}">
                          <a14:useLocalDpi xmlns:a14="http://schemas.microsoft.com/office/drawing/2010/main" val="0"/>
                        </a:ext>
                      </a:extLst>
                    </a:blip>
                    <a:srcRect l="5141"/>
                    <a:stretch>
                      <a:fillRect/>
                    </a:stretch>
                  </pic:blipFill>
                  <pic:spPr>
                    <a:xfrm>
                      <a:off x="0" y="0"/>
                      <a:ext cx="1933575" cy="676275"/>
                    </a:xfrm>
                    <a:prstGeom prst="rect">
                      <a:avLst/>
                    </a:prstGeom>
                    <a:noFill/>
                    <a:ln>
                      <a:noFill/>
                    </a:ln>
                  </pic:spPr>
                </pic:pic>
              </a:graphicData>
            </a:graphic>
          </wp:inline>
        </w:drawing>
      </w:r>
    </w:p>
    <w:p w:rsidR="00B52942" w:rsidRDefault="00EA1E69">
      <w:pPr>
        <w:spacing w:line="240" w:lineRule="auto"/>
        <w:jc w:val="left"/>
        <w:textAlignment w:val="center"/>
        <w:rPr>
          <w:bCs/>
        </w:rPr>
      </w:pPr>
      <w:r>
        <w:rPr>
          <w:b/>
          <w:bCs/>
          <w:color w:val="0000FF"/>
          <w:szCs w:val="21"/>
        </w:rPr>
        <w:t>【母题来源</w:t>
      </w:r>
      <w:r>
        <w:rPr>
          <w:b/>
          <w:bCs/>
          <w:color w:val="0000FF"/>
          <w:szCs w:val="21"/>
        </w:rPr>
        <w:t>1</w:t>
      </w:r>
      <w:r>
        <w:rPr>
          <w:b/>
          <w:bCs/>
          <w:color w:val="0000FF"/>
          <w:szCs w:val="21"/>
        </w:rPr>
        <w:t>】</w:t>
      </w:r>
      <w:r>
        <w:rPr>
          <w:b/>
        </w:rPr>
        <w:t>（</w:t>
      </w:r>
      <w:r>
        <w:rPr>
          <w:b/>
        </w:rPr>
        <w:t>2020·</w:t>
      </w:r>
      <w:r>
        <w:rPr>
          <w:b/>
        </w:rPr>
        <w:t>上海中考真题）</w:t>
      </w:r>
      <w:r>
        <w:rPr>
          <w:bCs/>
        </w:rPr>
        <w:t>在公共场所交谈要轻声，是指要控制声音的（</w:t>
      </w:r>
      <w:r>
        <w:rPr>
          <w:bCs/>
        </w:rPr>
        <w:t xml:space="preserve">  </w:t>
      </w:r>
      <w:r>
        <w:rPr>
          <w:bCs/>
        </w:rPr>
        <w:t>）</w:t>
      </w:r>
    </w:p>
    <w:p w:rsidR="00B52942" w:rsidRDefault="00EA1E69">
      <w:pPr>
        <w:tabs>
          <w:tab w:val="left" w:pos="2076"/>
          <w:tab w:val="left" w:pos="4153"/>
          <w:tab w:val="left" w:pos="6229"/>
        </w:tabs>
        <w:spacing w:line="240" w:lineRule="auto"/>
        <w:jc w:val="left"/>
        <w:textAlignment w:val="center"/>
        <w:rPr>
          <w:bCs/>
        </w:rPr>
      </w:pPr>
      <w:r>
        <w:rPr>
          <w:bCs/>
        </w:rPr>
        <w:t>A</w:t>
      </w:r>
      <w:r>
        <w:rPr>
          <w:bCs/>
        </w:rPr>
        <w:t>．音色</w:t>
      </w:r>
      <w:r>
        <w:rPr>
          <w:bCs/>
        </w:rPr>
        <w:tab/>
        <w:t>B</w:t>
      </w:r>
      <w:r>
        <w:rPr>
          <w:bCs/>
        </w:rPr>
        <w:t>．响度</w:t>
      </w:r>
      <w:r>
        <w:rPr>
          <w:bCs/>
        </w:rPr>
        <w:tab/>
        <w:t>C</w:t>
      </w:r>
      <w:r>
        <w:rPr>
          <w:bCs/>
        </w:rPr>
        <w:t>．音调</w:t>
      </w:r>
      <w:r>
        <w:rPr>
          <w:bCs/>
        </w:rPr>
        <w:tab/>
        <w:t>D</w:t>
      </w:r>
      <w:r>
        <w:rPr>
          <w:bCs/>
        </w:rPr>
        <w:t>．频率</w:t>
      </w:r>
    </w:p>
    <w:p w:rsidR="00B52942" w:rsidRDefault="00EA1E69">
      <w:pPr>
        <w:spacing w:line="240" w:lineRule="auto"/>
        <w:jc w:val="left"/>
        <w:textAlignment w:val="center"/>
        <w:rPr>
          <w:bCs/>
        </w:rPr>
      </w:pPr>
      <w:r>
        <w:rPr>
          <w:b/>
          <w:bCs/>
          <w:color w:val="0000FF"/>
          <w:szCs w:val="21"/>
        </w:rPr>
        <w:t>【母题来源</w:t>
      </w:r>
      <w:r>
        <w:rPr>
          <w:b/>
          <w:bCs/>
          <w:color w:val="0000FF"/>
          <w:szCs w:val="21"/>
        </w:rPr>
        <w:t>2</w:t>
      </w:r>
      <w:r>
        <w:rPr>
          <w:b/>
          <w:bCs/>
          <w:color w:val="0000FF"/>
          <w:szCs w:val="21"/>
        </w:rPr>
        <w:t>】</w:t>
      </w:r>
      <w:r>
        <w:rPr>
          <w:b/>
        </w:rPr>
        <w:t>（</w:t>
      </w:r>
      <w:r>
        <w:rPr>
          <w:b/>
        </w:rPr>
        <w:t>2019·</w:t>
      </w:r>
      <w:r>
        <w:rPr>
          <w:b/>
        </w:rPr>
        <w:t>上海中考真题）</w:t>
      </w:r>
      <w:r>
        <w:rPr>
          <w:bCs/>
        </w:rPr>
        <w:t>听音能辨认，主要是依据不同人的讲话声具有不同的</w:t>
      </w:r>
      <w:r>
        <w:rPr>
          <w:bCs/>
        </w:rPr>
        <w:t>(  )</w:t>
      </w:r>
    </w:p>
    <w:p w:rsidR="00B52942" w:rsidRDefault="00EA1E69">
      <w:pPr>
        <w:tabs>
          <w:tab w:val="left" w:pos="2076"/>
          <w:tab w:val="left" w:pos="4153"/>
          <w:tab w:val="left" w:pos="6229"/>
        </w:tabs>
        <w:spacing w:line="240" w:lineRule="auto"/>
        <w:jc w:val="left"/>
        <w:textAlignment w:val="center"/>
      </w:pPr>
      <w:r>
        <w:rPr>
          <w:bCs/>
        </w:rPr>
        <w:t>A</w:t>
      </w:r>
      <w:r>
        <w:rPr>
          <w:bCs/>
        </w:rPr>
        <w:t>．音色</w:t>
      </w:r>
      <w:r>
        <w:rPr>
          <w:bCs/>
        </w:rPr>
        <w:tab/>
        <w:t>B</w:t>
      </w:r>
      <w:r>
        <w:rPr>
          <w:bCs/>
        </w:rPr>
        <w:t>．音调</w:t>
      </w:r>
      <w:r>
        <w:rPr>
          <w:bCs/>
        </w:rPr>
        <w:tab/>
        <w:t>C</w:t>
      </w:r>
      <w:r>
        <w:rPr>
          <w:bCs/>
        </w:rPr>
        <w:t>．响度</w:t>
      </w:r>
      <w:r>
        <w:rPr>
          <w:bCs/>
        </w:rPr>
        <w:tab/>
        <w:t>D</w:t>
      </w:r>
      <w:r>
        <w:rPr>
          <w:bCs/>
        </w:rPr>
        <w:t>．振幅</w:t>
      </w:r>
    </w:p>
    <w:p w:rsidR="00B52942" w:rsidRDefault="00EA1E69">
      <w:pPr>
        <w:spacing w:line="240" w:lineRule="auto"/>
        <w:jc w:val="left"/>
        <w:textAlignment w:val="center"/>
        <w:rPr>
          <w:bCs/>
        </w:rPr>
      </w:pPr>
      <w:r>
        <w:rPr>
          <w:b/>
          <w:bCs/>
          <w:color w:val="0000FF"/>
          <w:szCs w:val="21"/>
        </w:rPr>
        <w:t>【母题来源</w:t>
      </w:r>
      <w:r>
        <w:rPr>
          <w:b/>
          <w:bCs/>
          <w:color w:val="0000FF"/>
          <w:szCs w:val="21"/>
        </w:rPr>
        <w:t>3</w:t>
      </w:r>
      <w:r>
        <w:rPr>
          <w:b/>
          <w:bCs/>
          <w:color w:val="0000FF"/>
          <w:szCs w:val="21"/>
        </w:rPr>
        <w:t>】</w:t>
      </w:r>
      <w:r>
        <w:rPr>
          <w:b/>
        </w:rPr>
        <w:t>（</w:t>
      </w:r>
      <w:r>
        <w:rPr>
          <w:b/>
        </w:rPr>
        <w:t>2018·</w:t>
      </w:r>
      <w:r>
        <w:rPr>
          <w:b/>
        </w:rPr>
        <w:t>上海中考真题）</w:t>
      </w:r>
      <w:r>
        <w:rPr>
          <w:bCs/>
        </w:rPr>
        <w:t>男高音女高音是指声音的</w:t>
      </w:r>
      <w:r>
        <w:rPr>
          <w:bCs/>
        </w:rPr>
        <w:t>（</w:t>
      </w:r>
      <w:r>
        <w:rPr>
          <w:bCs/>
        </w:rPr>
        <w:t xml:space="preserve">     </w:t>
      </w:r>
      <w:r>
        <w:rPr>
          <w:bCs/>
        </w:rPr>
        <w:t>）</w:t>
      </w:r>
    </w:p>
    <w:p w:rsidR="00B52942" w:rsidRDefault="00EA1E69">
      <w:pPr>
        <w:tabs>
          <w:tab w:val="left" w:pos="2076"/>
          <w:tab w:val="left" w:pos="4153"/>
          <w:tab w:val="left" w:pos="6229"/>
        </w:tabs>
        <w:spacing w:line="240" w:lineRule="auto"/>
        <w:jc w:val="left"/>
        <w:textAlignment w:val="center"/>
      </w:pPr>
      <w:r>
        <w:rPr>
          <w:bCs/>
        </w:rPr>
        <w:t>A</w:t>
      </w:r>
      <w:r>
        <w:rPr>
          <w:bCs/>
        </w:rPr>
        <w:t>．音调</w:t>
      </w:r>
      <w:r>
        <w:rPr>
          <w:bCs/>
        </w:rPr>
        <w:tab/>
        <w:t>B</w:t>
      </w:r>
      <w:r>
        <w:rPr>
          <w:bCs/>
        </w:rPr>
        <w:t>．响度</w:t>
      </w:r>
      <w:r>
        <w:rPr>
          <w:bCs/>
        </w:rPr>
        <w:tab/>
        <w:t>C</w:t>
      </w:r>
      <w:r>
        <w:rPr>
          <w:bCs/>
        </w:rPr>
        <w:t>．音色</w:t>
      </w:r>
      <w:r>
        <w:rPr>
          <w:bCs/>
        </w:rPr>
        <w:tab/>
        <w:t>D</w:t>
      </w:r>
      <w:r>
        <w:rPr>
          <w:bCs/>
        </w:rPr>
        <w:t>．以上均不正确</w:t>
      </w:r>
    </w:p>
    <w:p w:rsidR="00B52942" w:rsidRDefault="00EA1E69">
      <w:pPr>
        <w:spacing w:line="240" w:lineRule="auto"/>
        <w:jc w:val="left"/>
        <w:textAlignment w:val="center"/>
        <w:rPr>
          <w:bCs/>
        </w:rPr>
      </w:pPr>
      <w:r>
        <w:rPr>
          <w:b/>
          <w:bCs/>
          <w:color w:val="0000FF"/>
          <w:szCs w:val="21"/>
        </w:rPr>
        <w:t>【母题来源</w:t>
      </w:r>
      <w:r>
        <w:rPr>
          <w:b/>
          <w:bCs/>
          <w:color w:val="0000FF"/>
          <w:szCs w:val="21"/>
        </w:rPr>
        <w:t>4</w:t>
      </w:r>
      <w:r>
        <w:rPr>
          <w:b/>
          <w:bCs/>
          <w:color w:val="0000FF"/>
          <w:szCs w:val="21"/>
        </w:rPr>
        <w:t>】</w:t>
      </w:r>
      <w:r>
        <w:rPr>
          <w:b/>
        </w:rPr>
        <w:t>（</w:t>
      </w:r>
      <w:r>
        <w:rPr>
          <w:b/>
        </w:rPr>
        <w:t>2018·</w:t>
      </w:r>
      <w:r>
        <w:rPr>
          <w:b/>
        </w:rPr>
        <w:t>上海中考真题）</w:t>
      </w:r>
      <w:r>
        <w:rPr>
          <w:bCs/>
        </w:rPr>
        <w:t>光的三原色是</w:t>
      </w:r>
      <w:r>
        <w:rPr>
          <w:bCs/>
        </w:rPr>
        <w:t>（</w:t>
      </w:r>
      <w:r>
        <w:rPr>
          <w:bCs/>
        </w:rPr>
        <w:t xml:space="preserve">     </w:t>
      </w:r>
      <w:r>
        <w:rPr>
          <w:bCs/>
        </w:rPr>
        <w:t>）</w:t>
      </w:r>
    </w:p>
    <w:p w:rsidR="00B52942" w:rsidRDefault="00EA1E69">
      <w:pPr>
        <w:tabs>
          <w:tab w:val="left" w:pos="2076"/>
          <w:tab w:val="left" w:pos="4153"/>
          <w:tab w:val="left" w:pos="6229"/>
        </w:tabs>
        <w:spacing w:line="240" w:lineRule="auto"/>
        <w:jc w:val="left"/>
        <w:textAlignment w:val="center"/>
        <w:rPr>
          <w:bCs/>
        </w:rPr>
      </w:pPr>
      <w:r>
        <w:rPr>
          <w:bCs/>
        </w:rPr>
        <w:t>A</w:t>
      </w:r>
      <w:r>
        <w:rPr>
          <w:bCs/>
        </w:rPr>
        <w:t>．黄、绿和蓝</w:t>
      </w:r>
      <w:r>
        <w:rPr>
          <w:bCs/>
        </w:rPr>
        <w:tab/>
        <w:t>B</w:t>
      </w:r>
      <w:r>
        <w:rPr>
          <w:bCs/>
        </w:rPr>
        <w:t>．红、黄和蓝</w:t>
      </w:r>
      <w:r>
        <w:rPr>
          <w:bCs/>
        </w:rPr>
        <w:tab/>
        <w:t>C</w:t>
      </w:r>
      <w:r>
        <w:rPr>
          <w:bCs/>
        </w:rPr>
        <w:t>．红、黄和绿</w:t>
      </w:r>
      <w:r>
        <w:rPr>
          <w:bCs/>
        </w:rPr>
        <w:tab/>
        <w:t>D</w:t>
      </w:r>
      <w:r>
        <w:rPr>
          <w:bCs/>
        </w:rPr>
        <w:t>．红、绿和蓝</w:t>
      </w:r>
    </w:p>
    <w:p w:rsidR="00B52942" w:rsidRDefault="00EA1E69">
      <w:pPr>
        <w:spacing w:line="240" w:lineRule="auto"/>
        <w:jc w:val="left"/>
        <w:textAlignment w:val="center"/>
        <w:rPr>
          <w:bCs/>
        </w:rPr>
      </w:pPr>
      <w:r>
        <w:rPr>
          <w:b/>
          <w:bCs/>
          <w:color w:val="0000FF"/>
          <w:szCs w:val="21"/>
        </w:rPr>
        <w:t>【母题来源</w:t>
      </w:r>
      <w:r>
        <w:rPr>
          <w:b/>
          <w:bCs/>
          <w:color w:val="0000FF"/>
          <w:szCs w:val="21"/>
        </w:rPr>
        <w:t>5</w:t>
      </w:r>
      <w:r>
        <w:rPr>
          <w:b/>
          <w:bCs/>
          <w:color w:val="0000FF"/>
          <w:szCs w:val="21"/>
        </w:rPr>
        <w:t>】</w:t>
      </w:r>
      <w:r>
        <w:rPr>
          <w:b/>
        </w:rPr>
        <w:t>（</w:t>
      </w:r>
      <w:r>
        <w:rPr>
          <w:b/>
        </w:rPr>
        <w:t>2020·</w:t>
      </w:r>
      <w:r>
        <w:rPr>
          <w:b/>
        </w:rPr>
        <w:t>上海中考真题）</w:t>
      </w:r>
      <w:r>
        <w:rPr>
          <w:bCs/>
        </w:rPr>
        <w:t>在图中，根据给出的反射光线</w:t>
      </w:r>
      <w:r>
        <w:rPr>
          <w:bCs/>
          <w:i/>
        </w:rPr>
        <w:t>OB</w:t>
      </w:r>
      <w:r>
        <w:rPr>
          <w:bCs/>
        </w:rPr>
        <w:t>画出入射光线</w:t>
      </w:r>
      <w:r>
        <w:rPr>
          <w:bCs/>
          <w:i/>
        </w:rPr>
        <w:t>AO</w:t>
      </w:r>
      <w:r>
        <w:rPr>
          <w:bCs/>
        </w:rPr>
        <w:t>，并标出入射角的大小。</w:t>
      </w:r>
    </w:p>
    <w:p w:rsidR="00B52942" w:rsidRDefault="00EA1E69">
      <w:pPr>
        <w:spacing w:line="240" w:lineRule="auto"/>
        <w:jc w:val="left"/>
        <w:textAlignment w:val="center"/>
        <w:rPr>
          <w:bCs/>
        </w:rPr>
      </w:pPr>
      <w:r>
        <w:rPr>
          <w:bCs/>
          <w:noProof/>
        </w:rPr>
        <w:drawing>
          <wp:inline distT="0" distB="0" distL="114300" distR="114300">
            <wp:extent cx="1125855" cy="718820"/>
            <wp:effectExtent l="0" t="0" r="17145" b="5080"/>
            <wp:docPr id="2" name="图片 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611691" name="图片 12" descr="figure"/>
                    <pic:cNvPicPr>
                      <a:picLocks noChangeAspect="1"/>
                    </pic:cNvPicPr>
                  </pic:nvPicPr>
                  <pic:blipFill>
                    <a:blip r:embed="rId11"/>
                    <a:stretch>
                      <a:fillRect/>
                    </a:stretch>
                  </pic:blipFill>
                  <pic:spPr>
                    <a:xfrm>
                      <a:off x="0" y="0"/>
                      <a:ext cx="1125855" cy="718820"/>
                    </a:xfrm>
                    <a:prstGeom prst="rect">
                      <a:avLst/>
                    </a:prstGeom>
                    <a:noFill/>
                    <a:ln>
                      <a:noFill/>
                    </a:ln>
                  </pic:spPr>
                </pic:pic>
              </a:graphicData>
            </a:graphic>
          </wp:inline>
        </w:drawing>
      </w:r>
    </w:p>
    <w:p w:rsidR="00B52942" w:rsidRDefault="00EA1E69">
      <w:pPr>
        <w:spacing w:line="240" w:lineRule="auto"/>
        <w:jc w:val="left"/>
        <w:textAlignment w:val="center"/>
        <w:rPr>
          <w:bCs/>
        </w:rPr>
      </w:pPr>
      <w:r>
        <w:rPr>
          <w:b/>
          <w:bCs/>
          <w:color w:val="0000FF"/>
          <w:szCs w:val="21"/>
        </w:rPr>
        <w:t>【母题来源</w:t>
      </w:r>
      <w:r>
        <w:rPr>
          <w:b/>
          <w:bCs/>
          <w:color w:val="0000FF"/>
          <w:szCs w:val="21"/>
        </w:rPr>
        <w:t>6</w:t>
      </w:r>
      <w:r>
        <w:rPr>
          <w:b/>
          <w:bCs/>
          <w:color w:val="0000FF"/>
          <w:szCs w:val="21"/>
        </w:rPr>
        <w:t>】</w:t>
      </w:r>
      <w:r>
        <w:rPr>
          <w:b/>
        </w:rPr>
        <w:t>（</w:t>
      </w:r>
      <w:r>
        <w:rPr>
          <w:b/>
        </w:rPr>
        <w:t>2019·</w:t>
      </w:r>
      <w:r>
        <w:rPr>
          <w:b/>
        </w:rPr>
        <w:t>上海中考真题）</w:t>
      </w:r>
      <w:r>
        <w:rPr>
          <w:bCs/>
        </w:rPr>
        <w:t>在图中，根据给出的入射光线</w:t>
      </w:r>
      <w:r>
        <w:rPr>
          <w:bCs/>
          <w:i/>
        </w:rPr>
        <w:t>AO</w:t>
      </w:r>
      <w:r>
        <w:rPr>
          <w:bCs/>
        </w:rPr>
        <w:t>画出反射光线</w:t>
      </w:r>
      <w:r>
        <w:rPr>
          <w:bCs/>
          <w:i/>
        </w:rPr>
        <w:t>OB</w:t>
      </w:r>
      <w:r>
        <w:rPr>
          <w:bCs/>
        </w:rPr>
        <w:t>，并标出反射角的度数。</w:t>
      </w:r>
    </w:p>
    <w:p w:rsidR="00B52942" w:rsidRDefault="00EA1E69">
      <w:pPr>
        <w:spacing w:line="240" w:lineRule="auto"/>
        <w:jc w:val="left"/>
        <w:textAlignment w:val="center"/>
        <w:rPr>
          <w:bCs/>
        </w:rPr>
      </w:pPr>
      <w:r>
        <w:rPr>
          <w:bCs/>
        </w:rPr>
        <w:t>（</w:t>
      </w:r>
      <w:r>
        <w:rPr>
          <w:bCs/>
        </w:rPr>
        <w:t>__________</w:t>
      </w:r>
      <w:r>
        <w:rPr>
          <w:bCs/>
        </w:rPr>
        <w:t>）</w:t>
      </w:r>
    </w:p>
    <w:p w:rsidR="00B52942" w:rsidRDefault="00EA1E69">
      <w:pPr>
        <w:spacing w:line="240" w:lineRule="auto"/>
        <w:jc w:val="left"/>
        <w:textAlignment w:val="center"/>
        <w:rPr>
          <w:bCs/>
        </w:rPr>
      </w:pPr>
      <w:r>
        <w:rPr>
          <w:bCs/>
          <w:noProof/>
        </w:rPr>
        <w:drawing>
          <wp:inline distT="0" distB="0" distL="114300" distR="114300">
            <wp:extent cx="1047750" cy="660400"/>
            <wp:effectExtent l="0" t="0" r="0" b="6350"/>
            <wp:docPr id="11" name="图片 1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242031" name="图片 15" descr="figure"/>
                    <pic:cNvPicPr>
                      <a:picLocks noChangeAspect="1"/>
                    </pic:cNvPicPr>
                  </pic:nvPicPr>
                  <pic:blipFill>
                    <a:blip r:embed="rId12"/>
                    <a:stretch>
                      <a:fillRect/>
                    </a:stretch>
                  </pic:blipFill>
                  <pic:spPr>
                    <a:xfrm>
                      <a:off x="0" y="0"/>
                      <a:ext cx="1047750" cy="660400"/>
                    </a:xfrm>
                    <a:prstGeom prst="rect">
                      <a:avLst/>
                    </a:prstGeom>
                    <a:noFill/>
                    <a:ln>
                      <a:noFill/>
                    </a:ln>
                  </pic:spPr>
                </pic:pic>
              </a:graphicData>
            </a:graphic>
          </wp:inline>
        </w:drawing>
      </w:r>
    </w:p>
    <w:p w:rsidR="00B52942" w:rsidRDefault="00EA1E69">
      <w:pPr>
        <w:spacing w:line="240" w:lineRule="auto"/>
        <w:ind w:left="480" w:hangingChars="200" w:hanging="480"/>
        <w:rPr>
          <w:sz w:val="24"/>
          <w:szCs w:val="24"/>
        </w:rPr>
      </w:pPr>
      <w:r>
        <w:rPr>
          <w:noProof/>
          <w:sz w:val="24"/>
          <w:szCs w:val="24"/>
        </w:rPr>
        <w:drawing>
          <wp:inline distT="0" distB="0" distL="0" distR="0">
            <wp:extent cx="1933575" cy="685800"/>
            <wp:effectExtent l="0" t="0" r="0" b="0"/>
            <wp:docPr id="3" name="图片 3" descr="母题揭秘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401364" name="图片 3" descr="母题揭秘图标"/>
                    <pic:cNvPicPr>
                      <a:picLocks noChangeAspect="1" noChangeArrowheads="1"/>
                    </pic:cNvPicPr>
                  </pic:nvPicPr>
                  <pic:blipFill>
                    <a:blip r:embed="rId13">
                      <a:extLst>
                        <a:ext uri="{28A0092B-C50C-407E-A947-70E740481C1C}">
                          <a14:useLocalDpi xmlns:a14="http://schemas.microsoft.com/office/drawing/2010/main" val="0"/>
                        </a:ext>
                      </a:extLst>
                    </a:blip>
                    <a:srcRect l="6018"/>
                    <a:stretch>
                      <a:fillRect/>
                    </a:stretch>
                  </pic:blipFill>
                  <pic:spPr>
                    <a:xfrm>
                      <a:off x="0" y="0"/>
                      <a:ext cx="1933575" cy="685800"/>
                    </a:xfrm>
                    <a:prstGeom prst="rect">
                      <a:avLst/>
                    </a:prstGeom>
                    <a:noFill/>
                    <a:ln>
                      <a:noFill/>
                    </a:ln>
                  </pic:spPr>
                </pic:pic>
              </a:graphicData>
            </a:graphic>
          </wp:inline>
        </w:drawing>
      </w:r>
    </w:p>
    <w:p w:rsidR="00B52942" w:rsidRDefault="00EA1E69" w:rsidP="00590A58">
      <w:pPr>
        <w:spacing w:line="240" w:lineRule="auto"/>
        <w:ind w:left="562" w:hangingChars="200" w:hanging="562"/>
        <w:rPr>
          <w:b/>
          <w:bCs/>
          <w:color w:val="0000FF"/>
          <w:sz w:val="24"/>
          <w:szCs w:val="24"/>
        </w:rPr>
      </w:pPr>
      <w:r>
        <w:rPr>
          <w:b/>
          <w:bCs/>
          <w:color w:val="0000FF"/>
          <w:sz w:val="28"/>
          <w:szCs w:val="28"/>
        </w:rPr>
        <w:t>知识要点：</w:t>
      </w:r>
    </w:p>
    <w:p w:rsidR="00B52942" w:rsidRDefault="00EA1E69" w:rsidP="00590A58">
      <w:pPr>
        <w:spacing w:line="240" w:lineRule="auto"/>
        <w:ind w:left="482" w:hangingChars="200" w:hanging="482"/>
        <w:rPr>
          <w:b/>
          <w:bCs/>
          <w:color w:val="0000FF"/>
          <w:sz w:val="24"/>
          <w:szCs w:val="24"/>
        </w:rPr>
      </w:pPr>
      <w:r>
        <w:rPr>
          <w:b/>
          <w:bCs/>
          <w:color w:val="0000FF"/>
          <w:sz w:val="24"/>
          <w:szCs w:val="24"/>
        </w:rPr>
        <w:lastRenderedPageBreak/>
        <w:t>一、声</w:t>
      </w:r>
    </w:p>
    <w:p w:rsidR="00B52942" w:rsidRDefault="00EA1E69">
      <w:pPr>
        <w:spacing w:line="240" w:lineRule="auto"/>
        <w:jc w:val="left"/>
        <w:rPr>
          <w:szCs w:val="21"/>
        </w:rPr>
      </w:pPr>
      <w:r>
        <w:rPr>
          <w:b/>
          <w:bCs/>
          <w:color w:val="FF0000"/>
          <w:szCs w:val="21"/>
        </w:rPr>
        <w:t>考点一</w:t>
      </w:r>
      <w:r>
        <w:rPr>
          <w:b/>
          <w:bCs/>
          <w:color w:val="FF0000"/>
          <w:szCs w:val="21"/>
        </w:rPr>
        <w:t xml:space="preserve"> </w:t>
      </w:r>
      <w:r>
        <w:rPr>
          <w:b/>
          <w:bCs/>
          <w:color w:val="FF0000"/>
          <w:szCs w:val="21"/>
        </w:rPr>
        <w:t>声音的产生与传播</w:t>
      </w:r>
    </w:p>
    <w:p w:rsidR="00B52942" w:rsidRDefault="00EA1E69" w:rsidP="00590A58">
      <w:pPr>
        <w:spacing w:line="240" w:lineRule="auto"/>
        <w:ind w:firstLineChars="200" w:firstLine="422"/>
        <w:jc w:val="left"/>
        <w:rPr>
          <w:szCs w:val="21"/>
        </w:rPr>
      </w:pPr>
      <w:r>
        <w:rPr>
          <w:b/>
          <w:bCs/>
          <w:szCs w:val="21"/>
        </w:rPr>
        <w:t>1</w:t>
      </w:r>
      <w:r>
        <w:rPr>
          <w:b/>
          <w:bCs/>
          <w:szCs w:val="21"/>
        </w:rPr>
        <w:t>、声音的产生：</w:t>
      </w:r>
      <w:r>
        <w:rPr>
          <w:szCs w:val="21"/>
        </w:rPr>
        <w:t> </w:t>
      </w:r>
    </w:p>
    <w:p w:rsidR="00B52942" w:rsidRDefault="00EA1E69">
      <w:pPr>
        <w:spacing w:line="240" w:lineRule="auto"/>
        <w:ind w:firstLineChars="200" w:firstLine="420"/>
        <w:jc w:val="left"/>
        <w:rPr>
          <w:szCs w:val="21"/>
        </w:rPr>
      </w:pPr>
      <w:r>
        <w:rPr>
          <w:szCs w:val="21"/>
        </w:rPr>
        <w:t>（</w:t>
      </w:r>
      <w:r>
        <w:rPr>
          <w:szCs w:val="21"/>
        </w:rPr>
        <w:t>1</w:t>
      </w:r>
      <w:r>
        <w:rPr>
          <w:szCs w:val="21"/>
        </w:rPr>
        <w:t>）、声音是由物体的振动产生的（一切发声的物体都在振动）。（人靠声带振动发声、蜜蜂靠翅膀下的小黑点振动发声，风声是空气振动发声，管制乐器考里面的空气柱振动发声，弦乐器靠弦振动发声，鼓靠鼓面振动发声，钟考钟振动发声，等等）；</w:t>
      </w:r>
      <w:r>
        <w:rPr>
          <w:szCs w:val="21"/>
        </w:rPr>
        <w:t> </w:t>
      </w:r>
    </w:p>
    <w:p w:rsidR="00B52942" w:rsidRDefault="00EA1E69">
      <w:pPr>
        <w:spacing w:line="240" w:lineRule="auto"/>
        <w:ind w:firstLineChars="200" w:firstLine="420"/>
        <w:jc w:val="left"/>
        <w:rPr>
          <w:szCs w:val="21"/>
        </w:rPr>
      </w:pPr>
      <w:r>
        <w:rPr>
          <w:szCs w:val="21"/>
        </w:rPr>
        <w:t>（</w:t>
      </w:r>
      <w:r>
        <w:rPr>
          <w:szCs w:val="21"/>
        </w:rPr>
        <w:t>2</w:t>
      </w:r>
      <w:r>
        <w:rPr>
          <w:szCs w:val="21"/>
        </w:rPr>
        <w:t>）、振动停止，发声停止；但声音并没立即消失（误区警示：</w:t>
      </w:r>
      <w:r>
        <w:rPr>
          <w:szCs w:val="21"/>
        </w:rPr>
        <w:t>“</w:t>
      </w:r>
      <w:r>
        <w:rPr>
          <w:szCs w:val="21"/>
        </w:rPr>
        <w:t>振动停止，发声也停止</w:t>
      </w:r>
      <w:r>
        <w:rPr>
          <w:szCs w:val="21"/>
        </w:rPr>
        <w:t>”</w:t>
      </w:r>
      <w:r>
        <w:rPr>
          <w:szCs w:val="21"/>
        </w:rPr>
        <w:t>是指当发声的物体停止振动时，发声体将停止发声，但原来发出的声音却在介质中继续传播，直至消失，所以不能理解为</w:t>
      </w:r>
      <w:r>
        <w:rPr>
          <w:szCs w:val="21"/>
        </w:rPr>
        <w:t>“</w:t>
      </w:r>
      <w:r>
        <w:rPr>
          <w:szCs w:val="21"/>
        </w:rPr>
        <w:t>振动停止，声音消失</w:t>
      </w:r>
      <w:r>
        <w:rPr>
          <w:szCs w:val="21"/>
        </w:rPr>
        <w:t>”</w:t>
      </w:r>
      <w:r>
        <w:rPr>
          <w:szCs w:val="21"/>
        </w:rPr>
        <w:t>）。</w:t>
      </w:r>
      <w:r>
        <w:rPr>
          <w:szCs w:val="21"/>
        </w:rPr>
        <w:t>  </w:t>
      </w:r>
    </w:p>
    <w:p w:rsidR="00B52942" w:rsidRDefault="00EA1E69" w:rsidP="00590A58">
      <w:pPr>
        <w:spacing w:line="240" w:lineRule="auto"/>
        <w:ind w:firstLineChars="200" w:firstLine="422"/>
        <w:jc w:val="left"/>
        <w:rPr>
          <w:szCs w:val="21"/>
        </w:rPr>
      </w:pPr>
      <w:r>
        <w:rPr>
          <w:b/>
          <w:bCs/>
          <w:szCs w:val="21"/>
        </w:rPr>
        <w:t>2</w:t>
      </w:r>
      <w:r>
        <w:rPr>
          <w:b/>
          <w:bCs/>
          <w:szCs w:val="21"/>
        </w:rPr>
        <w:t>、声音的传播</w:t>
      </w:r>
      <w:r>
        <w:rPr>
          <w:b/>
          <w:bCs/>
          <w:szCs w:val="21"/>
        </w:rPr>
        <w:t> </w:t>
      </w:r>
    </w:p>
    <w:p w:rsidR="00B52942" w:rsidRDefault="00EA1E69">
      <w:pPr>
        <w:spacing w:line="240" w:lineRule="auto"/>
        <w:ind w:firstLineChars="200" w:firstLine="420"/>
        <w:jc w:val="left"/>
        <w:rPr>
          <w:szCs w:val="21"/>
        </w:rPr>
      </w:pPr>
      <w:r>
        <w:rPr>
          <w:szCs w:val="21"/>
        </w:rPr>
        <w:t>（</w:t>
      </w:r>
      <w:r>
        <w:rPr>
          <w:szCs w:val="21"/>
        </w:rPr>
        <w:t>1</w:t>
      </w:r>
      <w:r>
        <w:rPr>
          <w:szCs w:val="21"/>
        </w:rPr>
        <w:t>）、声音的传播需要介质，一切固体、液体、气</w:t>
      </w:r>
      <w:r>
        <w:rPr>
          <w:szCs w:val="21"/>
        </w:rPr>
        <w:t>体都可以作为介质。一般情况下，声音在固体中传得最快，气体中最慢（软木除外）；声音在介质中以波的形式传播，叫做声波。</w:t>
      </w:r>
      <w:r>
        <w:rPr>
          <w:szCs w:val="21"/>
        </w:rPr>
        <w:t> </w:t>
      </w:r>
    </w:p>
    <w:p w:rsidR="00B52942" w:rsidRDefault="00EA1E69">
      <w:pPr>
        <w:spacing w:line="240" w:lineRule="auto"/>
        <w:ind w:firstLineChars="200" w:firstLine="420"/>
        <w:jc w:val="left"/>
        <w:rPr>
          <w:szCs w:val="21"/>
        </w:rPr>
      </w:pPr>
      <w:r>
        <w:rPr>
          <w:szCs w:val="21"/>
        </w:rPr>
        <w:t>（</w:t>
      </w:r>
      <w:r>
        <w:rPr>
          <w:szCs w:val="21"/>
        </w:rPr>
        <w:t>2</w:t>
      </w:r>
      <w:r>
        <w:rPr>
          <w:szCs w:val="21"/>
        </w:rPr>
        <w:t>）、真空不能传声，月球上（太空中）的宇航员只能通过无线电话交谈；注：有声音物体一定振动，有振动不一定能听见声音；</w:t>
      </w:r>
      <w:r>
        <w:rPr>
          <w:szCs w:val="21"/>
        </w:rPr>
        <w:t> </w:t>
      </w:r>
    </w:p>
    <w:p w:rsidR="00B52942" w:rsidRDefault="00EA1E69">
      <w:pPr>
        <w:spacing w:line="240" w:lineRule="auto"/>
        <w:ind w:firstLineChars="200" w:firstLine="420"/>
        <w:jc w:val="left"/>
        <w:rPr>
          <w:szCs w:val="21"/>
        </w:rPr>
      </w:pPr>
      <w:r>
        <w:rPr>
          <w:szCs w:val="21"/>
        </w:rPr>
        <w:t>（</w:t>
      </w:r>
      <w:r>
        <w:rPr>
          <w:szCs w:val="21"/>
        </w:rPr>
        <w:t>3</w:t>
      </w:r>
      <w:r>
        <w:rPr>
          <w:szCs w:val="21"/>
        </w:rPr>
        <w:t>）、一般情况下，我们听到的声音是由空气传播的，传播的具体过程是：物体的振动引起周围空气的振动，形成声波，以声波的形式向外传播，引起鼓膜振动，这种振动经过听小骨及其他组织传给听觉神经，听觉神经把信号传给大脑，这样人就听到了声音。</w:t>
      </w:r>
      <w:r>
        <w:rPr>
          <w:szCs w:val="21"/>
        </w:rPr>
        <w:t> </w:t>
      </w:r>
    </w:p>
    <w:p w:rsidR="00B52942" w:rsidRDefault="00EA1E69">
      <w:pPr>
        <w:spacing w:line="240" w:lineRule="auto"/>
        <w:ind w:firstLineChars="200" w:firstLine="420"/>
        <w:jc w:val="left"/>
        <w:rPr>
          <w:szCs w:val="21"/>
        </w:rPr>
      </w:pPr>
      <w:r>
        <w:rPr>
          <w:szCs w:val="21"/>
        </w:rPr>
        <w:t>（</w:t>
      </w:r>
      <w:r>
        <w:rPr>
          <w:szCs w:val="21"/>
        </w:rPr>
        <w:t>4</w:t>
      </w:r>
      <w:r>
        <w:rPr>
          <w:szCs w:val="21"/>
        </w:rPr>
        <w:t>）、声速：声音在每秒内传播的距离叫声</w:t>
      </w:r>
      <w:r>
        <w:rPr>
          <w:szCs w:val="21"/>
        </w:rPr>
        <w:t>速，单位是</w:t>
      </w:r>
      <w:r>
        <w:rPr>
          <w:szCs w:val="21"/>
        </w:rPr>
        <w:t>m/s</w:t>
      </w:r>
      <w:r>
        <w:rPr>
          <w:szCs w:val="21"/>
        </w:rPr>
        <w:t>；声速的计算公式是</w:t>
      </w:r>
      <w:r>
        <w:rPr>
          <w:szCs w:val="21"/>
        </w:rPr>
        <w:t>v= </w:t>
      </w:r>
      <w:r>
        <w:rPr>
          <w:szCs w:val="21"/>
        </w:rPr>
        <w:t>；声音在</w:t>
      </w:r>
      <w:r>
        <w:rPr>
          <w:szCs w:val="21"/>
        </w:rPr>
        <w:t>15℃</w:t>
      </w:r>
      <w:r>
        <w:rPr>
          <w:szCs w:val="21"/>
        </w:rPr>
        <w:t>空气中的速度为</w:t>
      </w:r>
      <w:r>
        <w:rPr>
          <w:szCs w:val="21"/>
        </w:rPr>
        <w:t>340m/s; </w:t>
      </w:r>
      <w:r>
        <w:rPr>
          <w:szCs w:val="21"/>
        </w:rPr>
        <w:t>影响因素：声音的速度与传播声音的介质种类和温度有关</w:t>
      </w:r>
    </w:p>
    <w:p w:rsidR="00B52942" w:rsidRDefault="00EA1E69" w:rsidP="00590A58">
      <w:pPr>
        <w:spacing w:line="240" w:lineRule="auto"/>
        <w:ind w:firstLineChars="200" w:firstLine="422"/>
        <w:jc w:val="left"/>
        <w:rPr>
          <w:szCs w:val="21"/>
        </w:rPr>
      </w:pPr>
      <w:r>
        <w:rPr>
          <w:b/>
          <w:bCs/>
          <w:szCs w:val="21"/>
        </w:rPr>
        <w:t>3</w:t>
      </w:r>
      <w:r>
        <w:rPr>
          <w:b/>
          <w:bCs/>
          <w:szCs w:val="21"/>
        </w:rPr>
        <w:t>、回声：</w:t>
      </w:r>
      <w:r>
        <w:rPr>
          <w:szCs w:val="21"/>
        </w:rPr>
        <w:t>声音在传播过程中，遇到障碍物被反射回来，再传入人的耳朵里，人耳听到反射回来的声音叫回声（如：高山的回声，夏天雷声轰鸣不绝，北京的天坛的回音壁）</w:t>
      </w:r>
      <w:r>
        <w:rPr>
          <w:szCs w:val="21"/>
        </w:rPr>
        <w:t> </w:t>
      </w:r>
    </w:p>
    <w:p w:rsidR="00B52942" w:rsidRDefault="00EA1E69">
      <w:pPr>
        <w:spacing w:line="240" w:lineRule="auto"/>
        <w:ind w:firstLineChars="200" w:firstLine="420"/>
        <w:jc w:val="left"/>
        <w:rPr>
          <w:szCs w:val="21"/>
        </w:rPr>
      </w:pPr>
      <w:r>
        <w:rPr>
          <w:szCs w:val="21"/>
        </w:rPr>
        <w:t>（</w:t>
      </w:r>
      <w:r>
        <w:rPr>
          <w:szCs w:val="21"/>
        </w:rPr>
        <w:t>1</w:t>
      </w:r>
      <w:r>
        <w:rPr>
          <w:szCs w:val="21"/>
        </w:rPr>
        <w:t>）、听见回声的条件：原声与回声之间的时间间隔在</w:t>
      </w:r>
      <w:r>
        <w:rPr>
          <w:szCs w:val="21"/>
        </w:rPr>
        <w:t>0.1s</w:t>
      </w:r>
      <w:r>
        <w:rPr>
          <w:szCs w:val="21"/>
        </w:rPr>
        <w:t>以上（教室里听不见老师说话的回声，狭小房间声音变大是因为原声与回声重合）；</w:t>
      </w:r>
      <w:r>
        <w:rPr>
          <w:szCs w:val="21"/>
        </w:rPr>
        <w:t> </w:t>
      </w:r>
    </w:p>
    <w:p w:rsidR="00B52942" w:rsidRDefault="00EA1E69">
      <w:pPr>
        <w:spacing w:line="240" w:lineRule="auto"/>
        <w:ind w:firstLineChars="200" w:firstLine="420"/>
        <w:jc w:val="left"/>
        <w:rPr>
          <w:szCs w:val="21"/>
        </w:rPr>
      </w:pPr>
      <w:r>
        <w:rPr>
          <w:szCs w:val="21"/>
        </w:rPr>
        <w:t>（</w:t>
      </w:r>
      <w:r>
        <w:rPr>
          <w:szCs w:val="21"/>
        </w:rPr>
        <w:t>2</w:t>
      </w:r>
      <w:r>
        <w:rPr>
          <w:szCs w:val="21"/>
        </w:rPr>
        <w:t>）、回声的利用：测量距离（车到山，海深，冰川到船的距离）；</w:t>
      </w:r>
      <w:r>
        <w:rPr>
          <w:szCs w:val="21"/>
        </w:rPr>
        <w:t> </w:t>
      </w:r>
    </w:p>
    <w:p w:rsidR="00B52942" w:rsidRDefault="00EA1E69" w:rsidP="00590A58">
      <w:pPr>
        <w:spacing w:line="240" w:lineRule="auto"/>
        <w:ind w:firstLineChars="200" w:firstLine="422"/>
        <w:jc w:val="left"/>
        <w:rPr>
          <w:szCs w:val="21"/>
        </w:rPr>
      </w:pPr>
      <w:r>
        <w:rPr>
          <w:b/>
          <w:bCs/>
          <w:szCs w:val="21"/>
        </w:rPr>
        <w:t>4</w:t>
      </w:r>
      <w:r>
        <w:rPr>
          <w:b/>
          <w:bCs/>
          <w:szCs w:val="21"/>
        </w:rPr>
        <w:t>、怎样听见声音</w:t>
      </w:r>
      <w:r>
        <w:rPr>
          <w:b/>
          <w:bCs/>
          <w:szCs w:val="21"/>
        </w:rPr>
        <w:t> </w:t>
      </w:r>
    </w:p>
    <w:p w:rsidR="00B52942" w:rsidRDefault="00EA1E69">
      <w:pPr>
        <w:spacing w:line="240" w:lineRule="auto"/>
        <w:ind w:firstLineChars="200" w:firstLine="420"/>
        <w:jc w:val="left"/>
        <w:rPr>
          <w:szCs w:val="21"/>
        </w:rPr>
      </w:pPr>
      <w:r>
        <w:rPr>
          <w:szCs w:val="21"/>
        </w:rPr>
        <w:t>（</w:t>
      </w:r>
      <w:r>
        <w:rPr>
          <w:szCs w:val="21"/>
        </w:rPr>
        <w:t>1</w:t>
      </w:r>
      <w:r>
        <w:rPr>
          <w:szCs w:val="21"/>
        </w:rPr>
        <w:t>）、人耳的构成：人耳主要由外耳道、鼓膜、听小骨、耳蜗及听觉神经组成；</w:t>
      </w:r>
      <w:r>
        <w:rPr>
          <w:szCs w:val="21"/>
        </w:rPr>
        <w:t> </w:t>
      </w:r>
    </w:p>
    <w:p w:rsidR="00B52942" w:rsidRDefault="00EA1E69">
      <w:pPr>
        <w:spacing w:line="240" w:lineRule="auto"/>
        <w:ind w:firstLineChars="200" w:firstLine="420"/>
        <w:jc w:val="left"/>
        <w:rPr>
          <w:szCs w:val="21"/>
        </w:rPr>
      </w:pPr>
      <w:r>
        <w:rPr>
          <w:szCs w:val="21"/>
        </w:rPr>
        <w:t>（</w:t>
      </w:r>
      <w:r>
        <w:rPr>
          <w:szCs w:val="21"/>
        </w:rPr>
        <w:t>2</w:t>
      </w:r>
      <w:r>
        <w:rPr>
          <w:szCs w:val="21"/>
        </w:rPr>
        <w:t>）、声音传到耳道中，引起鼓膜振动，再经听小骨、听觉神经传给大脑，形成听觉；</w:t>
      </w:r>
      <w:r>
        <w:rPr>
          <w:szCs w:val="21"/>
        </w:rPr>
        <w:t> </w:t>
      </w:r>
    </w:p>
    <w:p w:rsidR="00B52942" w:rsidRDefault="00EA1E69">
      <w:pPr>
        <w:spacing w:line="240" w:lineRule="auto"/>
        <w:ind w:firstLineChars="200" w:firstLine="420"/>
        <w:jc w:val="left"/>
        <w:rPr>
          <w:szCs w:val="21"/>
        </w:rPr>
      </w:pPr>
      <w:r>
        <w:rPr>
          <w:szCs w:val="21"/>
        </w:rPr>
        <w:t>（</w:t>
      </w:r>
      <w:r>
        <w:rPr>
          <w:szCs w:val="21"/>
        </w:rPr>
        <w:t>3</w:t>
      </w:r>
      <w:r>
        <w:rPr>
          <w:szCs w:val="21"/>
        </w:rPr>
        <w:t>）、在声音传给大脑的过程中任何部位发生障碍，人都会失去听觉（鼓膜、听小骨处出现障碍是传导性耳聋；听觉神经处出障碍是神经性耳聋）；</w:t>
      </w:r>
      <w:r>
        <w:rPr>
          <w:szCs w:val="21"/>
        </w:rPr>
        <w:t> </w:t>
      </w:r>
    </w:p>
    <w:p w:rsidR="00B52942" w:rsidRDefault="00EA1E69">
      <w:pPr>
        <w:spacing w:line="240" w:lineRule="auto"/>
        <w:ind w:firstLineChars="200" w:firstLine="420"/>
        <w:jc w:val="left"/>
        <w:rPr>
          <w:szCs w:val="21"/>
        </w:rPr>
      </w:pPr>
      <w:r>
        <w:rPr>
          <w:szCs w:val="21"/>
        </w:rPr>
        <w:t>（</w:t>
      </w:r>
      <w:r>
        <w:rPr>
          <w:szCs w:val="21"/>
        </w:rPr>
        <w:t>4</w:t>
      </w:r>
      <w:r>
        <w:rPr>
          <w:szCs w:val="21"/>
        </w:rPr>
        <w:t>）、骨传导：不借助鼓膜，靠头骨、颌骨传给听觉神经，再传给大脑形成听觉（贝多芬耳聋后听音乐，我们说话时自己听见的自己的声音）；骨传导的性能比空气传声的性能好；</w:t>
      </w:r>
      <w:r>
        <w:rPr>
          <w:szCs w:val="21"/>
        </w:rPr>
        <w:t> </w:t>
      </w:r>
    </w:p>
    <w:p w:rsidR="00B52942" w:rsidRDefault="00EA1E69">
      <w:pPr>
        <w:spacing w:line="240" w:lineRule="auto"/>
        <w:ind w:firstLineChars="200" w:firstLine="420"/>
        <w:jc w:val="left"/>
        <w:rPr>
          <w:szCs w:val="21"/>
        </w:rPr>
      </w:pPr>
      <w:r>
        <w:rPr>
          <w:szCs w:val="21"/>
        </w:rPr>
        <w:t>（</w:t>
      </w:r>
      <w:r>
        <w:rPr>
          <w:szCs w:val="21"/>
        </w:rPr>
        <w:t>5</w:t>
      </w:r>
      <w:r>
        <w:rPr>
          <w:szCs w:val="21"/>
        </w:rPr>
        <w:t>）、双耳效应：声源到两只耳朵的距离一般不同，因而</w:t>
      </w:r>
      <w:r>
        <w:rPr>
          <w:szCs w:val="21"/>
        </w:rPr>
        <w:t>声音传到两只耳朵的时刻、强弱及步调亦不同，可由此判断声源方位的现象（听见立体声）；</w:t>
      </w:r>
    </w:p>
    <w:p w:rsidR="00B52942" w:rsidRDefault="00EA1E69">
      <w:pPr>
        <w:spacing w:line="240" w:lineRule="auto"/>
        <w:ind w:firstLineChars="200" w:firstLine="420"/>
        <w:jc w:val="left"/>
        <w:rPr>
          <w:szCs w:val="21"/>
        </w:rPr>
      </w:pPr>
      <w:r>
        <w:rPr>
          <w:szCs w:val="21"/>
        </w:rPr>
        <w:lastRenderedPageBreak/>
        <w:t>5</w:t>
      </w:r>
      <w:r>
        <w:rPr>
          <w:szCs w:val="21"/>
        </w:rPr>
        <w:t>、声音可以传递信息（医生查病时的</w:t>
      </w:r>
      <w:r>
        <w:rPr>
          <w:szCs w:val="21"/>
        </w:rPr>
        <w:t>"</w:t>
      </w:r>
      <w:r>
        <w:rPr>
          <w:szCs w:val="21"/>
        </w:rPr>
        <w:t>闻</w:t>
      </w:r>
      <w:r>
        <w:rPr>
          <w:szCs w:val="21"/>
        </w:rPr>
        <w:t>"</w:t>
      </w:r>
      <w:r>
        <w:rPr>
          <w:szCs w:val="21"/>
        </w:rPr>
        <w:t>，</w:t>
      </w:r>
      <w:r>
        <w:rPr>
          <w:szCs w:val="21"/>
        </w:rPr>
        <w:t> B</w:t>
      </w:r>
      <w:r>
        <w:rPr>
          <w:szCs w:val="21"/>
        </w:rPr>
        <w:t>超，敲铁轨听声音等等）</w:t>
      </w:r>
      <w:r>
        <w:rPr>
          <w:szCs w:val="21"/>
        </w:rPr>
        <w:t> </w:t>
      </w:r>
    </w:p>
    <w:p w:rsidR="00B52942" w:rsidRDefault="00EA1E69">
      <w:pPr>
        <w:spacing w:line="240" w:lineRule="auto"/>
        <w:ind w:firstLineChars="200" w:firstLine="420"/>
        <w:jc w:val="left"/>
        <w:rPr>
          <w:szCs w:val="21"/>
        </w:rPr>
      </w:pPr>
      <w:r>
        <w:rPr>
          <w:szCs w:val="21"/>
        </w:rPr>
        <w:t>6</w:t>
      </w:r>
      <w:r>
        <w:rPr>
          <w:szCs w:val="21"/>
        </w:rPr>
        <w:t>、声音可以传递能量（飞机场帮边的玻璃被震碎，雪山中不能高声说话，一音叉振动，另一未接触的相同频率音叉也振动发声</w:t>
      </w:r>
    </w:p>
    <w:p w:rsidR="00B52942" w:rsidRDefault="00EA1E69">
      <w:pPr>
        <w:spacing w:line="240" w:lineRule="auto"/>
        <w:jc w:val="left"/>
        <w:rPr>
          <w:color w:val="000000"/>
          <w:szCs w:val="21"/>
        </w:rPr>
      </w:pPr>
      <w:r>
        <w:rPr>
          <w:b/>
          <w:bCs/>
          <w:color w:val="FF0000"/>
          <w:sz w:val="24"/>
          <w:szCs w:val="24"/>
        </w:rPr>
        <w:t>考点二</w:t>
      </w:r>
      <w:r>
        <w:rPr>
          <w:b/>
          <w:bCs/>
          <w:color w:val="FF0000"/>
          <w:sz w:val="24"/>
          <w:szCs w:val="24"/>
        </w:rPr>
        <w:t xml:space="preserve"> </w:t>
      </w:r>
      <w:r>
        <w:rPr>
          <w:b/>
          <w:bCs/>
          <w:color w:val="FF0000"/>
          <w:sz w:val="24"/>
          <w:szCs w:val="24"/>
        </w:rPr>
        <w:t>声音的特性</w:t>
      </w:r>
    </w:p>
    <w:p w:rsidR="00B52942" w:rsidRDefault="00EA1E69" w:rsidP="00590A58">
      <w:pPr>
        <w:spacing w:line="240" w:lineRule="auto"/>
        <w:ind w:firstLineChars="200" w:firstLine="422"/>
        <w:jc w:val="left"/>
        <w:rPr>
          <w:color w:val="000000"/>
          <w:szCs w:val="21"/>
        </w:rPr>
      </w:pPr>
      <w:r>
        <w:rPr>
          <w:b/>
          <w:bCs/>
          <w:color w:val="000000"/>
          <w:szCs w:val="21"/>
        </w:rPr>
        <w:t>1</w:t>
      </w:r>
      <w:r>
        <w:rPr>
          <w:b/>
          <w:bCs/>
          <w:color w:val="000000"/>
          <w:szCs w:val="21"/>
        </w:rPr>
        <w:t>、音调及影响音调的因素</w:t>
      </w:r>
      <w:r>
        <w:rPr>
          <w:b/>
          <w:bCs/>
          <w:color w:val="000000"/>
          <w:szCs w:val="21"/>
        </w:rPr>
        <w:t> </w:t>
      </w:r>
    </w:p>
    <w:p w:rsidR="00B52942" w:rsidRDefault="00EA1E69">
      <w:pPr>
        <w:spacing w:line="240" w:lineRule="auto"/>
        <w:ind w:firstLineChars="200" w:firstLine="420"/>
        <w:jc w:val="left"/>
        <w:rPr>
          <w:color w:val="000000"/>
          <w:szCs w:val="21"/>
        </w:rPr>
      </w:pPr>
      <w:r>
        <w:rPr>
          <w:color w:val="000000"/>
          <w:szCs w:val="21"/>
        </w:rPr>
        <w:t>（</w:t>
      </w:r>
      <w:r>
        <w:rPr>
          <w:color w:val="000000"/>
          <w:szCs w:val="21"/>
        </w:rPr>
        <w:t>1</w:t>
      </w:r>
      <w:r>
        <w:rPr>
          <w:color w:val="000000"/>
          <w:szCs w:val="21"/>
        </w:rPr>
        <w:t>）音调：声音的高低叫做音调。比如</w:t>
      </w:r>
      <w:r>
        <w:rPr>
          <w:color w:val="000000"/>
          <w:szCs w:val="21"/>
        </w:rPr>
        <w:t>“</w:t>
      </w:r>
      <w:r>
        <w:rPr>
          <w:color w:val="000000"/>
          <w:szCs w:val="21"/>
        </w:rPr>
        <w:t>男生的声音比较低沉</w:t>
      </w:r>
      <w:r>
        <w:rPr>
          <w:color w:val="000000"/>
          <w:szCs w:val="21"/>
        </w:rPr>
        <w:t>”</w:t>
      </w:r>
      <w:r>
        <w:rPr>
          <w:color w:val="000000"/>
          <w:szCs w:val="21"/>
        </w:rPr>
        <w:t>。</w:t>
      </w:r>
      <w:r>
        <w:rPr>
          <w:color w:val="000000"/>
          <w:szCs w:val="21"/>
        </w:rPr>
        <w:t> </w:t>
      </w:r>
    </w:p>
    <w:p w:rsidR="00B52942" w:rsidRDefault="00EA1E69">
      <w:pPr>
        <w:spacing w:line="240" w:lineRule="auto"/>
        <w:ind w:firstLineChars="200" w:firstLine="420"/>
        <w:jc w:val="left"/>
        <w:rPr>
          <w:color w:val="000000"/>
          <w:szCs w:val="21"/>
        </w:rPr>
      </w:pPr>
      <w:r>
        <w:rPr>
          <w:color w:val="000000"/>
          <w:szCs w:val="21"/>
        </w:rPr>
        <w:t>（</w:t>
      </w:r>
      <w:r>
        <w:rPr>
          <w:color w:val="000000"/>
          <w:szCs w:val="21"/>
        </w:rPr>
        <w:t>2</w:t>
      </w:r>
      <w:r>
        <w:rPr>
          <w:color w:val="000000"/>
          <w:szCs w:val="21"/>
        </w:rPr>
        <w:t>）影响因素：物体振动越快，频率越大，音调越高。</w:t>
      </w:r>
      <w:r>
        <w:rPr>
          <w:color w:val="000000"/>
          <w:szCs w:val="21"/>
        </w:rPr>
        <w:t>   </w:t>
      </w:r>
      <w:r>
        <w:rPr>
          <w:color w:val="000000"/>
          <w:szCs w:val="21"/>
        </w:rPr>
        <w:t>物体振动越慢，频率越小，音调越低。</w:t>
      </w:r>
      <w:r>
        <w:rPr>
          <w:color w:val="000000"/>
          <w:szCs w:val="21"/>
        </w:rPr>
        <w:t> </w:t>
      </w:r>
      <w:r>
        <w:rPr>
          <w:color w:val="000000"/>
          <w:szCs w:val="21"/>
        </w:rPr>
        <w:t>（频率：物体在每秒内振动的次数，表示物体振动的快慢，单位是赫兹，符号是</w:t>
      </w:r>
      <w:r>
        <w:rPr>
          <w:color w:val="000000"/>
          <w:szCs w:val="21"/>
        </w:rPr>
        <w:t xml:space="preserve">Hz </w:t>
      </w:r>
      <w:r>
        <w:rPr>
          <w:color w:val="000000"/>
          <w:szCs w:val="21"/>
        </w:rPr>
        <w:t>即</w:t>
      </w:r>
      <w:r>
        <w:rPr>
          <w:color w:val="000000"/>
          <w:szCs w:val="21"/>
        </w:rPr>
        <w:t>1Hz =1</w:t>
      </w:r>
      <w:r>
        <w:rPr>
          <w:color w:val="000000"/>
          <w:szCs w:val="21"/>
        </w:rPr>
        <w:t>次</w:t>
      </w:r>
      <w:r>
        <w:rPr>
          <w:color w:val="000000"/>
          <w:szCs w:val="21"/>
        </w:rPr>
        <w:t>/</w:t>
      </w:r>
      <w:r>
        <w:rPr>
          <w:color w:val="000000"/>
          <w:szCs w:val="21"/>
        </w:rPr>
        <w:t>秒）</w:t>
      </w:r>
    </w:p>
    <w:p w:rsidR="00B52942" w:rsidRDefault="00EA1E69">
      <w:pPr>
        <w:spacing w:line="240" w:lineRule="auto"/>
        <w:ind w:firstLineChars="200" w:firstLine="420"/>
        <w:jc w:val="left"/>
        <w:rPr>
          <w:color w:val="000000"/>
          <w:szCs w:val="21"/>
        </w:rPr>
      </w:pPr>
      <w:r>
        <w:rPr>
          <w:color w:val="000000"/>
          <w:szCs w:val="21"/>
        </w:rPr>
        <w:t>（</w:t>
      </w:r>
      <w:r>
        <w:rPr>
          <w:color w:val="000000"/>
          <w:szCs w:val="21"/>
        </w:rPr>
        <w:t>3</w:t>
      </w:r>
      <w:r>
        <w:rPr>
          <w:color w:val="000000"/>
          <w:szCs w:val="21"/>
        </w:rPr>
        <w:t>）、超声波和次声波</w:t>
      </w:r>
      <w:r>
        <w:rPr>
          <w:color w:val="000000"/>
          <w:szCs w:val="21"/>
        </w:rPr>
        <w:t> </w:t>
      </w:r>
    </w:p>
    <w:p w:rsidR="00B52942" w:rsidRDefault="00EA1E69">
      <w:pPr>
        <w:spacing w:line="240" w:lineRule="auto"/>
        <w:ind w:firstLineChars="200" w:firstLine="420"/>
        <w:jc w:val="left"/>
        <w:rPr>
          <w:color w:val="000000"/>
          <w:szCs w:val="21"/>
        </w:rPr>
      </w:pPr>
      <w:r>
        <w:rPr>
          <w:color w:val="000000"/>
          <w:szCs w:val="21"/>
        </w:rPr>
        <w:fldChar w:fldCharType="begin"/>
      </w:r>
      <w:r>
        <w:rPr>
          <w:color w:val="000000"/>
          <w:szCs w:val="21"/>
        </w:rPr>
        <w:instrText xml:space="preserve"> = 1 \* GB3 </w:instrText>
      </w:r>
      <w:r>
        <w:rPr>
          <w:color w:val="000000"/>
          <w:szCs w:val="21"/>
        </w:rPr>
        <w:fldChar w:fldCharType="separate"/>
      </w:r>
      <w:r>
        <w:rPr>
          <w:color w:val="000000"/>
          <w:szCs w:val="21"/>
        </w:rPr>
        <w:t>①</w:t>
      </w:r>
      <w:r>
        <w:rPr>
          <w:color w:val="000000"/>
          <w:szCs w:val="21"/>
        </w:rPr>
        <w:fldChar w:fldCharType="end"/>
      </w:r>
      <w:r>
        <w:rPr>
          <w:color w:val="000000"/>
          <w:szCs w:val="21"/>
        </w:rPr>
        <w:t>、人耳感受到声音</w:t>
      </w:r>
      <w:r>
        <w:rPr>
          <w:noProof/>
          <w:color w:val="000000"/>
          <w:szCs w:val="21"/>
        </w:rPr>
        <w:drawing>
          <wp:inline distT="0" distB="0" distL="114300" distR="114300">
            <wp:extent cx="18415" cy="13970"/>
            <wp:effectExtent l="0" t="0" r="0" b="0"/>
            <wp:docPr id="14"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938138" name="图片 18" descr="学科网(www.zxxk.com)--教育资源门户，提供试卷、教案、课件、论文、素材及各类教学资源下载，还有大量而丰富的教学相关资讯！"/>
                    <pic:cNvPicPr>
                      <a:picLocks noChangeAspect="1"/>
                    </pic:cNvPicPr>
                  </pic:nvPicPr>
                  <pic:blipFill>
                    <a:blip r:embed="rId14"/>
                    <a:stretch>
                      <a:fillRect/>
                    </a:stretch>
                  </pic:blipFill>
                  <pic:spPr>
                    <a:xfrm>
                      <a:off x="0" y="0"/>
                      <a:ext cx="18415" cy="13970"/>
                    </a:xfrm>
                    <a:prstGeom prst="rect">
                      <a:avLst/>
                    </a:prstGeom>
                    <a:noFill/>
                    <a:ln>
                      <a:noFill/>
                    </a:ln>
                  </pic:spPr>
                </pic:pic>
              </a:graphicData>
            </a:graphic>
          </wp:inline>
        </w:drawing>
      </w:r>
      <w:r>
        <w:rPr>
          <w:color w:val="000000"/>
          <w:szCs w:val="21"/>
        </w:rPr>
        <w:t>的频率有一个范围：</w:t>
      </w:r>
      <w:r>
        <w:rPr>
          <w:color w:val="000000"/>
          <w:szCs w:val="21"/>
        </w:rPr>
        <w:t>20Hz</w:t>
      </w:r>
      <w:r>
        <w:rPr>
          <w:color w:val="000000"/>
          <w:szCs w:val="21"/>
        </w:rPr>
        <w:t>～</w:t>
      </w:r>
      <w:r>
        <w:rPr>
          <w:color w:val="000000"/>
          <w:szCs w:val="21"/>
        </w:rPr>
        <w:t>20000Hz</w:t>
      </w:r>
      <w:r>
        <w:rPr>
          <w:color w:val="000000"/>
          <w:szCs w:val="21"/>
        </w:rPr>
        <w:t>，高于</w:t>
      </w:r>
      <w:r>
        <w:rPr>
          <w:color w:val="000000"/>
          <w:szCs w:val="21"/>
        </w:rPr>
        <w:t>20000Hz</w:t>
      </w:r>
      <w:r>
        <w:rPr>
          <w:color w:val="000000"/>
          <w:szCs w:val="21"/>
        </w:rPr>
        <w:t>叫超声波；低于</w:t>
      </w:r>
      <w:r>
        <w:rPr>
          <w:color w:val="000000"/>
          <w:szCs w:val="21"/>
        </w:rPr>
        <w:t>20Hz</w:t>
      </w:r>
      <w:r>
        <w:rPr>
          <w:color w:val="000000"/>
          <w:szCs w:val="21"/>
        </w:rPr>
        <w:t>叫次声波；</w:t>
      </w:r>
      <w:r>
        <w:rPr>
          <w:color w:val="000000"/>
          <w:szCs w:val="21"/>
        </w:rPr>
        <w:t> </w:t>
      </w:r>
      <w:r>
        <w:rPr>
          <w:color w:val="000000"/>
          <w:szCs w:val="21"/>
        </w:rPr>
        <w:t>超声波的能量大、频率高用来打结石、清洗钟表等精密仪器，超声波基本沿直线传播用来回声定位（蝙蝠辨向）制作（声纳系统）</w:t>
      </w:r>
      <w:r>
        <w:rPr>
          <w:color w:val="000000"/>
          <w:szCs w:val="21"/>
        </w:rPr>
        <w:t>.</w:t>
      </w:r>
    </w:p>
    <w:p w:rsidR="00B52942" w:rsidRDefault="00EA1E69">
      <w:pPr>
        <w:spacing w:line="240" w:lineRule="auto"/>
        <w:ind w:firstLineChars="200" w:firstLine="420"/>
        <w:jc w:val="left"/>
        <w:rPr>
          <w:color w:val="000000"/>
          <w:szCs w:val="21"/>
        </w:rPr>
      </w:pPr>
      <w:r>
        <w:rPr>
          <w:color w:val="000000"/>
          <w:szCs w:val="21"/>
        </w:rPr>
        <w:t>②</w:t>
      </w:r>
      <w:r>
        <w:rPr>
          <w:color w:val="000000"/>
          <w:szCs w:val="21"/>
        </w:rPr>
        <w:t>、动物的听觉范围和人不同，大</w:t>
      </w:r>
      <w:r>
        <w:rPr>
          <w:noProof/>
          <w:color w:val="000000"/>
          <w:szCs w:val="21"/>
        </w:rPr>
        <w:drawing>
          <wp:inline distT="0" distB="0" distL="114300" distR="114300">
            <wp:extent cx="18415" cy="16510"/>
            <wp:effectExtent l="0" t="0" r="0" b="0"/>
            <wp:docPr id="15"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83526" name="图片 19" descr="学科网(www.zxxk.com)--教育资源门户，提供试卷、教案、课件、论文、素材及各类教学资源下载，还有大量而丰富的教学相关资讯！"/>
                    <pic:cNvPicPr>
                      <a:picLocks noChangeAspect="1"/>
                    </pic:cNvPicPr>
                  </pic:nvPicPr>
                  <pic:blipFill>
                    <a:blip r:embed="rId14"/>
                    <a:stretch>
                      <a:fillRect/>
                    </a:stretch>
                  </pic:blipFill>
                  <pic:spPr>
                    <a:xfrm>
                      <a:off x="0" y="0"/>
                      <a:ext cx="18415" cy="16510"/>
                    </a:xfrm>
                    <a:prstGeom prst="rect">
                      <a:avLst/>
                    </a:prstGeom>
                    <a:noFill/>
                    <a:ln>
                      <a:noFill/>
                    </a:ln>
                  </pic:spPr>
                </pic:pic>
              </a:graphicData>
            </a:graphic>
          </wp:inline>
        </w:drawing>
      </w:r>
      <w:r>
        <w:rPr>
          <w:color w:val="000000"/>
          <w:szCs w:val="21"/>
        </w:rPr>
        <w:t>象靠次声波交流，地震、火山爆发、台风、海啸都要产生次声波；</w:t>
      </w:r>
    </w:p>
    <w:p w:rsidR="00B52942" w:rsidRDefault="00EA1E69" w:rsidP="00590A58">
      <w:pPr>
        <w:spacing w:line="240" w:lineRule="auto"/>
        <w:ind w:firstLineChars="200" w:firstLine="422"/>
        <w:jc w:val="left"/>
        <w:rPr>
          <w:color w:val="000000"/>
          <w:szCs w:val="21"/>
        </w:rPr>
      </w:pPr>
      <w:r>
        <w:rPr>
          <w:b/>
          <w:bCs/>
          <w:color w:val="000000"/>
          <w:szCs w:val="21"/>
        </w:rPr>
        <w:t>2</w:t>
      </w:r>
      <w:r>
        <w:rPr>
          <w:b/>
          <w:bCs/>
          <w:color w:val="000000"/>
          <w:szCs w:val="21"/>
        </w:rPr>
        <w:t>、响度及影响响度的因素</w:t>
      </w:r>
      <w:r>
        <w:rPr>
          <w:b/>
          <w:bCs/>
          <w:color w:val="000000"/>
          <w:szCs w:val="21"/>
        </w:rPr>
        <w:t> </w:t>
      </w:r>
    </w:p>
    <w:p w:rsidR="00B52942" w:rsidRDefault="00EA1E69">
      <w:pPr>
        <w:spacing w:line="240" w:lineRule="auto"/>
        <w:ind w:firstLineChars="200" w:firstLine="420"/>
        <w:jc w:val="left"/>
        <w:rPr>
          <w:color w:val="000000"/>
          <w:szCs w:val="21"/>
        </w:rPr>
      </w:pPr>
      <w:r>
        <w:rPr>
          <w:color w:val="000000"/>
          <w:szCs w:val="21"/>
        </w:rPr>
        <w:t>（</w:t>
      </w:r>
      <w:r>
        <w:rPr>
          <w:color w:val="000000"/>
          <w:szCs w:val="21"/>
        </w:rPr>
        <w:t>1</w:t>
      </w:r>
      <w:r>
        <w:rPr>
          <w:color w:val="000000"/>
          <w:szCs w:val="21"/>
        </w:rPr>
        <w:t>）响度：声音的大小叫响度。（与平常说的音量类似）比如</w:t>
      </w:r>
      <w:r>
        <w:rPr>
          <w:color w:val="000000"/>
          <w:szCs w:val="21"/>
        </w:rPr>
        <w:t>“</w:t>
      </w:r>
      <w:r>
        <w:rPr>
          <w:color w:val="000000"/>
          <w:szCs w:val="21"/>
        </w:rPr>
        <w:t>把音响的音量调大一点</w:t>
      </w:r>
      <w:r>
        <w:rPr>
          <w:color w:val="000000"/>
          <w:szCs w:val="21"/>
        </w:rPr>
        <w:t>” </w:t>
      </w:r>
    </w:p>
    <w:p w:rsidR="00B52942" w:rsidRDefault="00EA1E69">
      <w:pPr>
        <w:spacing w:line="240" w:lineRule="auto"/>
        <w:ind w:firstLineChars="200" w:firstLine="420"/>
        <w:jc w:val="left"/>
        <w:rPr>
          <w:color w:val="000000"/>
          <w:szCs w:val="21"/>
        </w:rPr>
      </w:pPr>
      <w:r>
        <w:rPr>
          <w:color w:val="000000"/>
          <w:szCs w:val="21"/>
        </w:rPr>
        <w:t>（</w:t>
      </w:r>
      <w:r>
        <w:rPr>
          <w:color w:val="000000"/>
          <w:szCs w:val="21"/>
        </w:rPr>
        <w:t>2</w:t>
      </w:r>
      <w:r>
        <w:rPr>
          <w:color w:val="000000"/>
          <w:szCs w:val="21"/>
        </w:rPr>
        <w:t>）</w:t>
      </w:r>
      <w:r>
        <w:rPr>
          <w:noProof/>
          <w:color w:val="000000"/>
          <w:szCs w:val="21"/>
        </w:rPr>
        <w:drawing>
          <wp:inline distT="0" distB="0" distL="114300" distR="114300">
            <wp:extent cx="18415" cy="13970"/>
            <wp:effectExtent l="0" t="0" r="0" b="0"/>
            <wp:docPr id="18" name="图片 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6438315" name="图片 20" descr="学科网(www.zxxk.com)--教育资源门户，提供试卷、教案、课件、论文、素材及各类教学资源下载，还有大量而丰富的教学相关资讯！"/>
                    <pic:cNvPicPr>
                      <a:picLocks noChangeAspect="1"/>
                    </pic:cNvPicPr>
                  </pic:nvPicPr>
                  <pic:blipFill>
                    <a:blip r:embed="rId14"/>
                    <a:stretch>
                      <a:fillRect/>
                    </a:stretch>
                  </pic:blipFill>
                  <pic:spPr>
                    <a:xfrm>
                      <a:off x="0" y="0"/>
                      <a:ext cx="18415" cy="13970"/>
                    </a:xfrm>
                    <a:prstGeom prst="rect">
                      <a:avLst/>
                    </a:prstGeom>
                    <a:noFill/>
                    <a:ln>
                      <a:noFill/>
                    </a:ln>
                  </pic:spPr>
                </pic:pic>
              </a:graphicData>
            </a:graphic>
          </wp:inline>
        </w:drawing>
      </w:r>
      <w:r>
        <w:rPr>
          <w:color w:val="000000"/>
          <w:szCs w:val="21"/>
        </w:rPr>
        <w:t>影响响度的因素：</w:t>
      </w:r>
      <w:r>
        <w:rPr>
          <w:color w:val="000000"/>
          <w:szCs w:val="21"/>
        </w:rPr>
        <w:t> </w:t>
      </w:r>
    </w:p>
    <w:p w:rsidR="00B52942" w:rsidRDefault="00EA1E69">
      <w:pPr>
        <w:spacing w:line="240" w:lineRule="auto"/>
        <w:ind w:firstLineChars="200" w:firstLine="420"/>
        <w:jc w:val="left"/>
        <w:rPr>
          <w:color w:val="000000"/>
          <w:szCs w:val="21"/>
        </w:rPr>
      </w:pPr>
      <w:r>
        <w:rPr>
          <w:color w:val="000000"/>
          <w:szCs w:val="21"/>
        </w:rPr>
        <w:t> ①</w:t>
      </w:r>
      <w:r>
        <w:rPr>
          <w:color w:val="000000"/>
          <w:szCs w:val="21"/>
        </w:rPr>
        <w:t>振幅。振幅越大，响度越大；振幅越小，响度越小。</w:t>
      </w:r>
      <w:r>
        <w:rPr>
          <w:color w:val="000000"/>
          <w:szCs w:val="21"/>
        </w:rPr>
        <w:t>      </w:t>
      </w:r>
    </w:p>
    <w:p w:rsidR="00B52942" w:rsidRDefault="00EA1E69">
      <w:pPr>
        <w:spacing w:line="240" w:lineRule="auto"/>
        <w:ind w:firstLineChars="200" w:firstLine="420"/>
        <w:jc w:val="left"/>
        <w:rPr>
          <w:color w:val="000000"/>
          <w:szCs w:val="21"/>
        </w:rPr>
      </w:pPr>
      <w:r>
        <w:rPr>
          <w:color w:val="000000"/>
          <w:szCs w:val="21"/>
        </w:rPr>
        <w:t>②</w:t>
      </w:r>
      <w:r>
        <w:rPr>
          <w:color w:val="000000"/>
          <w:szCs w:val="21"/>
        </w:rPr>
        <w:t>距离发声体的距离。距离发声体越近，响度越大；</w:t>
      </w:r>
      <w:r>
        <w:rPr>
          <w:color w:val="000000"/>
          <w:szCs w:val="21"/>
        </w:rPr>
        <w:t> </w:t>
      </w:r>
      <w:r>
        <w:rPr>
          <w:color w:val="000000"/>
          <w:szCs w:val="21"/>
        </w:rPr>
        <w:t>距离发声体越远，响度越小。</w:t>
      </w:r>
      <w:r>
        <w:rPr>
          <w:color w:val="000000"/>
          <w:szCs w:val="21"/>
        </w:rPr>
        <w:t> </w:t>
      </w:r>
    </w:p>
    <w:p w:rsidR="00B52942" w:rsidRDefault="00EA1E69" w:rsidP="00590A58">
      <w:pPr>
        <w:spacing w:line="240" w:lineRule="auto"/>
        <w:ind w:firstLineChars="200" w:firstLine="422"/>
        <w:jc w:val="left"/>
        <w:rPr>
          <w:color w:val="000000"/>
          <w:szCs w:val="21"/>
        </w:rPr>
      </w:pPr>
      <w:r>
        <w:rPr>
          <w:b/>
          <w:bCs/>
          <w:color w:val="000000"/>
          <w:szCs w:val="21"/>
        </w:rPr>
        <w:t>3</w:t>
      </w:r>
      <w:r>
        <w:rPr>
          <w:b/>
          <w:bCs/>
          <w:color w:val="000000"/>
          <w:szCs w:val="21"/>
        </w:rPr>
        <w:t>、音色及影响音色的因素</w:t>
      </w:r>
    </w:p>
    <w:p w:rsidR="00B52942" w:rsidRDefault="00EA1E69">
      <w:pPr>
        <w:spacing w:line="240" w:lineRule="auto"/>
        <w:ind w:firstLineChars="200" w:firstLine="420"/>
        <w:jc w:val="left"/>
        <w:rPr>
          <w:color w:val="000000"/>
          <w:szCs w:val="21"/>
        </w:rPr>
      </w:pPr>
      <w:r>
        <w:rPr>
          <w:color w:val="000000"/>
          <w:szCs w:val="21"/>
        </w:rPr>
        <w:t>音色指给人耳感受到的声音的特征，与发声体的材料结构有关。例如</w:t>
      </w:r>
      <w:r>
        <w:rPr>
          <w:color w:val="000000"/>
          <w:szCs w:val="21"/>
        </w:rPr>
        <w:t>“</w:t>
      </w:r>
      <w:r>
        <w:rPr>
          <w:color w:val="000000"/>
          <w:szCs w:val="21"/>
        </w:rPr>
        <w:t>听声识人</w:t>
      </w:r>
      <w:r>
        <w:rPr>
          <w:color w:val="000000"/>
          <w:szCs w:val="21"/>
        </w:rPr>
        <w:t>”</w:t>
      </w:r>
      <w:r>
        <w:rPr>
          <w:color w:val="000000"/>
          <w:szCs w:val="21"/>
        </w:rPr>
        <w:t>。</w:t>
      </w:r>
    </w:p>
    <w:p w:rsidR="00B52942" w:rsidRDefault="00EA1E69" w:rsidP="00590A58">
      <w:pPr>
        <w:spacing w:line="240" w:lineRule="auto"/>
        <w:ind w:firstLineChars="200" w:firstLine="422"/>
        <w:jc w:val="left"/>
        <w:rPr>
          <w:color w:val="000000"/>
          <w:szCs w:val="21"/>
        </w:rPr>
      </w:pPr>
      <w:r>
        <w:rPr>
          <w:b/>
          <w:bCs/>
          <w:color w:val="FF0000"/>
          <w:szCs w:val="21"/>
        </w:rPr>
        <w:t>考点三</w:t>
      </w:r>
      <w:r>
        <w:rPr>
          <w:b/>
          <w:bCs/>
          <w:color w:val="FF0000"/>
          <w:szCs w:val="21"/>
        </w:rPr>
        <w:t xml:space="preserve"> </w:t>
      </w:r>
      <w:r>
        <w:rPr>
          <w:b/>
          <w:bCs/>
          <w:color w:val="FF0000"/>
          <w:szCs w:val="21"/>
        </w:rPr>
        <w:t>噪声的危害及控制</w:t>
      </w:r>
    </w:p>
    <w:p w:rsidR="00B52942" w:rsidRDefault="00EA1E69" w:rsidP="00590A58">
      <w:pPr>
        <w:spacing w:line="240" w:lineRule="auto"/>
        <w:ind w:firstLineChars="200" w:firstLine="422"/>
        <w:jc w:val="left"/>
        <w:rPr>
          <w:color w:val="000000"/>
          <w:szCs w:val="21"/>
        </w:rPr>
      </w:pPr>
      <w:r>
        <w:rPr>
          <w:b/>
          <w:bCs/>
          <w:color w:val="000000"/>
          <w:szCs w:val="21"/>
        </w:rPr>
        <w:t>1</w:t>
      </w:r>
      <w:r>
        <w:rPr>
          <w:b/>
          <w:bCs/>
          <w:color w:val="000000"/>
          <w:szCs w:val="21"/>
        </w:rPr>
        <w:t>、噪声的危害和控制</w:t>
      </w:r>
      <w:r>
        <w:rPr>
          <w:b/>
          <w:bCs/>
          <w:color w:val="000000"/>
          <w:szCs w:val="21"/>
        </w:rPr>
        <w:t> </w:t>
      </w:r>
    </w:p>
    <w:p w:rsidR="00B52942" w:rsidRDefault="00EA1E69">
      <w:pPr>
        <w:spacing w:line="240" w:lineRule="auto"/>
        <w:ind w:firstLineChars="200" w:firstLine="420"/>
        <w:jc w:val="left"/>
        <w:rPr>
          <w:color w:val="000000"/>
          <w:szCs w:val="21"/>
        </w:rPr>
      </w:pPr>
      <w:r>
        <w:rPr>
          <w:color w:val="000000"/>
          <w:szCs w:val="21"/>
        </w:rPr>
        <w:t>（</w:t>
      </w:r>
      <w:r>
        <w:rPr>
          <w:color w:val="000000"/>
          <w:szCs w:val="21"/>
        </w:rPr>
        <w:t>1</w:t>
      </w:r>
      <w:r>
        <w:rPr>
          <w:color w:val="000000"/>
          <w:szCs w:val="21"/>
        </w:rPr>
        <w:t>）、噪声定义：</w:t>
      </w:r>
      <w:r>
        <w:rPr>
          <w:color w:val="000000"/>
          <w:szCs w:val="21"/>
        </w:rPr>
        <w:t>①</w:t>
      </w:r>
      <w:r>
        <w:rPr>
          <w:color w:val="000000"/>
          <w:szCs w:val="21"/>
        </w:rPr>
        <w:t>从物理学角度上讲物体做无规则振动时发出的声音叫噪声；</w:t>
      </w:r>
    </w:p>
    <w:p w:rsidR="00B52942" w:rsidRDefault="00EA1E69">
      <w:pPr>
        <w:spacing w:line="240" w:lineRule="auto"/>
        <w:ind w:firstLineChars="200" w:firstLine="420"/>
        <w:jc w:val="left"/>
        <w:rPr>
          <w:color w:val="000000"/>
          <w:szCs w:val="21"/>
        </w:rPr>
      </w:pPr>
      <w:r>
        <w:rPr>
          <w:color w:val="000000"/>
          <w:szCs w:val="21"/>
        </w:rPr>
        <w:t>②</w:t>
      </w:r>
      <w:r>
        <w:rPr>
          <w:color w:val="000000"/>
          <w:szCs w:val="21"/>
        </w:rPr>
        <w:t>从环保的角度上讲，凡是妨碍</w:t>
      </w:r>
      <w:r>
        <w:rPr>
          <w:noProof/>
          <w:color w:val="000000"/>
          <w:szCs w:val="21"/>
        </w:rPr>
        <w:drawing>
          <wp:inline distT="0" distB="0" distL="114300" distR="114300">
            <wp:extent cx="18415" cy="17780"/>
            <wp:effectExtent l="0" t="0" r="0" b="0"/>
            <wp:docPr id="16" name="图片 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5490692" name="图片 21" descr="学科网(www.zxxk.com)--教育资源门户，提供试卷、教案、课件、论文、素材及各类教学资源下载，还有大量而丰富的教学相关资讯！"/>
                    <pic:cNvPicPr>
                      <a:picLocks noChangeAspect="1"/>
                    </pic:cNvPicPr>
                  </pic:nvPicPr>
                  <pic:blipFill>
                    <a:blip r:embed="rId14"/>
                    <a:stretch>
                      <a:fillRect/>
                    </a:stretch>
                  </pic:blipFill>
                  <pic:spPr>
                    <a:xfrm>
                      <a:off x="0" y="0"/>
                      <a:ext cx="18415" cy="17780"/>
                    </a:xfrm>
                    <a:prstGeom prst="rect">
                      <a:avLst/>
                    </a:prstGeom>
                    <a:noFill/>
                    <a:ln>
                      <a:noFill/>
                    </a:ln>
                  </pic:spPr>
                </pic:pic>
              </a:graphicData>
            </a:graphic>
          </wp:inline>
        </w:drawing>
      </w:r>
      <w:r>
        <w:rPr>
          <w:color w:val="000000"/>
          <w:szCs w:val="21"/>
        </w:rPr>
        <w:t>人们正常学习、工作、休息的声音以及对人们要听的声音产生干扰的声音都是噪声；</w:t>
      </w:r>
      <w:r>
        <w:rPr>
          <w:color w:val="000000"/>
          <w:szCs w:val="21"/>
        </w:rPr>
        <w:t> </w:t>
      </w:r>
    </w:p>
    <w:p w:rsidR="00B52942" w:rsidRDefault="00EA1E69">
      <w:pPr>
        <w:spacing w:line="240" w:lineRule="auto"/>
        <w:ind w:firstLineChars="200" w:firstLine="420"/>
        <w:jc w:val="left"/>
        <w:rPr>
          <w:color w:val="000000"/>
          <w:szCs w:val="21"/>
        </w:rPr>
      </w:pPr>
      <w:r>
        <w:rPr>
          <w:color w:val="000000"/>
          <w:szCs w:val="21"/>
        </w:rPr>
        <w:t>（</w:t>
      </w:r>
      <w:r>
        <w:rPr>
          <w:color w:val="000000"/>
          <w:szCs w:val="21"/>
        </w:rPr>
        <w:t>2</w:t>
      </w:r>
      <w:r>
        <w:rPr>
          <w:color w:val="000000"/>
          <w:szCs w:val="21"/>
        </w:rPr>
        <w:t>）、乐音：从物理角度上讲，物体做有规则振动发出的声音；</w:t>
      </w:r>
      <w:r>
        <w:rPr>
          <w:color w:val="000000"/>
          <w:szCs w:val="21"/>
        </w:rPr>
        <w:t> </w:t>
      </w:r>
    </w:p>
    <w:p w:rsidR="00B52942" w:rsidRDefault="00EA1E69">
      <w:pPr>
        <w:spacing w:line="240" w:lineRule="auto"/>
        <w:ind w:firstLineChars="200" w:firstLine="420"/>
        <w:jc w:val="left"/>
        <w:rPr>
          <w:color w:val="000000"/>
          <w:szCs w:val="21"/>
        </w:rPr>
      </w:pPr>
      <w:r>
        <w:rPr>
          <w:color w:val="000000"/>
          <w:szCs w:val="21"/>
        </w:rPr>
        <w:t>（</w:t>
      </w:r>
      <w:r>
        <w:rPr>
          <w:color w:val="000000"/>
          <w:szCs w:val="21"/>
        </w:rPr>
        <w:t>3</w:t>
      </w:r>
      <w:r>
        <w:rPr>
          <w:color w:val="000000"/>
          <w:szCs w:val="21"/>
        </w:rPr>
        <w:t>）、常见噪声来源：飞机的轰鸣声、汽车的鸣笛声、鞭炮声、金属之间的摩擦声等等；</w:t>
      </w:r>
      <w:r>
        <w:rPr>
          <w:color w:val="000000"/>
          <w:szCs w:val="21"/>
        </w:rPr>
        <w:t> </w:t>
      </w:r>
    </w:p>
    <w:p w:rsidR="00B52942" w:rsidRDefault="00EA1E69">
      <w:pPr>
        <w:spacing w:line="240" w:lineRule="auto"/>
        <w:ind w:firstLineChars="200" w:firstLine="420"/>
        <w:jc w:val="left"/>
        <w:rPr>
          <w:color w:val="000000"/>
          <w:szCs w:val="21"/>
        </w:rPr>
      </w:pPr>
      <w:r>
        <w:rPr>
          <w:color w:val="000000"/>
          <w:szCs w:val="21"/>
        </w:rPr>
        <w:t>（</w:t>
      </w:r>
      <w:r>
        <w:rPr>
          <w:color w:val="000000"/>
          <w:szCs w:val="21"/>
        </w:rPr>
        <w:t>4</w:t>
      </w:r>
      <w:r>
        <w:rPr>
          <w:color w:val="000000"/>
          <w:szCs w:val="21"/>
        </w:rPr>
        <w:t>）、噪声的等级：表示声音强弱的单位是分贝。符号</w:t>
      </w:r>
      <w:r>
        <w:rPr>
          <w:color w:val="000000"/>
          <w:szCs w:val="21"/>
        </w:rPr>
        <w:t>dB</w:t>
      </w:r>
      <w:r>
        <w:rPr>
          <w:color w:val="000000"/>
          <w:szCs w:val="21"/>
        </w:rPr>
        <w:t>，超过</w:t>
      </w:r>
      <w:r>
        <w:rPr>
          <w:color w:val="000000"/>
          <w:szCs w:val="21"/>
        </w:rPr>
        <w:t>90dB</w:t>
      </w:r>
      <w:r>
        <w:rPr>
          <w:color w:val="000000"/>
          <w:szCs w:val="21"/>
        </w:rPr>
        <w:t>会损害健康；</w:t>
      </w:r>
      <w:r>
        <w:rPr>
          <w:color w:val="000000"/>
          <w:szCs w:val="21"/>
        </w:rPr>
        <w:t>0dB</w:t>
      </w:r>
      <w:r>
        <w:rPr>
          <w:color w:val="000000"/>
          <w:szCs w:val="21"/>
        </w:rPr>
        <w:t>指人耳刚好能听见的声音；</w:t>
      </w:r>
      <w:r>
        <w:rPr>
          <w:color w:val="000000"/>
          <w:szCs w:val="21"/>
        </w:rPr>
        <w:t> </w:t>
      </w:r>
    </w:p>
    <w:p w:rsidR="00B52942" w:rsidRDefault="00EA1E69">
      <w:pPr>
        <w:spacing w:line="240" w:lineRule="auto"/>
        <w:ind w:firstLineChars="200" w:firstLine="420"/>
        <w:jc w:val="left"/>
        <w:textAlignment w:val="center"/>
        <w:rPr>
          <w:color w:val="000000"/>
          <w:szCs w:val="21"/>
        </w:rPr>
      </w:pPr>
      <w:r>
        <w:rPr>
          <w:color w:val="000000"/>
          <w:szCs w:val="21"/>
        </w:rPr>
        <w:t>（</w:t>
      </w:r>
      <w:r>
        <w:rPr>
          <w:color w:val="000000"/>
          <w:szCs w:val="21"/>
        </w:rPr>
        <w:t>5</w:t>
      </w:r>
      <w:r>
        <w:rPr>
          <w:color w:val="000000"/>
          <w:szCs w:val="21"/>
        </w:rPr>
        <w:t>）、控制噪声：</w:t>
      </w:r>
      <w:r>
        <w:rPr>
          <w:color w:val="000000"/>
          <w:szCs w:val="21"/>
        </w:rPr>
        <w:t>①</w:t>
      </w:r>
      <w:r>
        <w:rPr>
          <w:color w:val="000000"/>
          <w:szCs w:val="21"/>
        </w:rPr>
        <w:t>在声源处减弱</w:t>
      </w:r>
      <w:r>
        <w:rPr>
          <w:color w:val="000000"/>
          <w:szCs w:val="21"/>
        </w:rPr>
        <w:t>(</w:t>
      </w:r>
      <w:r>
        <w:rPr>
          <w:color w:val="000000"/>
          <w:szCs w:val="21"/>
        </w:rPr>
        <w:t>安消声器</w:t>
      </w:r>
      <w:r>
        <w:rPr>
          <w:color w:val="000000"/>
          <w:szCs w:val="21"/>
        </w:rPr>
        <w:t>)</w:t>
      </w:r>
      <w:r>
        <w:rPr>
          <w:color w:val="000000"/>
          <w:szCs w:val="21"/>
        </w:rPr>
        <w:t>；</w:t>
      </w:r>
      <w:r>
        <w:rPr>
          <w:color w:val="000000"/>
          <w:szCs w:val="21"/>
        </w:rPr>
        <w:t>②</w:t>
      </w:r>
      <w:r>
        <w:rPr>
          <w:color w:val="000000"/>
          <w:szCs w:val="21"/>
        </w:rPr>
        <w:t>在传播过程中减弱（植树</w:t>
      </w:r>
      <w:r>
        <w:rPr>
          <w:color w:val="000000"/>
          <w:szCs w:val="21"/>
        </w:rPr>
        <w:t>。隔音墙）</w:t>
      </w:r>
      <w:r>
        <w:rPr>
          <w:color w:val="000000"/>
          <w:szCs w:val="21"/>
        </w:rPr>
        <w:fldChar w:fldCharType="begin"/>
      </w:r>
      <w:r>
        <w:rPr>
          <w:color w:val="000000"/>
          <w:szCs w:val="21"/>
        </w:rPr>
        <w:instrText xml:space="preserve"> = 3 \* GB3 </w:instrText>
      </w:r>
      <w:r>
        <w:rPr>
          <w:color w:val="000000"/>
          <w:szCs w:val="21"/>
        </w:rPr>
        <w:fldChar w:fldCharType="separate"/>
      </w:r>
      <w:r>
        <w:rPr>
          <w:color w:val="000000"/>
          <w:szCs w:val="21"/>
        </w:rPr>
        <w:t>③</w:t>
      </w:r>
      <w:r>
        <w:rPr>
          <w:color w:val="000000"/>
          <w:szCs w:val="21"/>
        </w:rPr>
        <w:fldChar w:fldCharType="end"/>
      </w:r>
      <w:r>
        <w:rPr>
          <w:color w:val="000000"/>
          <w:szCs w:val="21"/>
        </w:rPr>
        <w:t>在人耳处减</w:t>
      </w:r>
      <w:r>
        <w:rPr>
          <w:color w:val="000000"/>
          <w:szCs w:val="21"/>
        </w:rPr>
        <w:lastRenderedPageBreak/>
        <w:t>弱（戴耳塞</w:t>
      </w:r>
      <w:r>
        <w:rPr>
          <w:noProof/>
          <w:color w:val="000000"/>
          <w:szCs w:val="21"/>
        </w:rPr>
        <w:drawing>
          <wp:inline distT="0" distB="0" distL="114300" distR="114300">
            <wp:extent cx="18415" cy="20320"/>
            <wp:effectExtent l="0" t="0" r="635" b="8255"/>
            <wp:docPr id="17" name="图片 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6186507" name="图片 22" descr="学科网(www.zxxk.com)--教育资源门户，提供试卷、教案、课件、论文、素材及各类教学资源下载，还有大量而丰富的教学相关资讯！"/>
                    <pic:cNvPicPr>
                      <a:picLocks noChangeAspect="1"/>
                    </pic:cNvPicPr>
                  </pic:nvPicPr>
                  <pic:blipFill>
                    <a:blip r:embed="rId14"/>
                    <a:stretch>
                      <a:fillRect/>
                    </a:stretch>
                  </pic:blipFill>
                  <pic:spPr>
                    <a:xfrm>
                      <a:off x="0" y="0"/>
                      <a:ext cx="18415" cy="20320"/>
                    </a:xfrm>
                    <a:prstGeom prst="rect">
                      <a:avLst/>
                    </a:prstGeom>
                    <a:noFill/>
                    <a:ln>
                      <a:noFill/>
                    </a:ln>
                  </pic:spPr>
                </pic:pic>
              </a:graphicData>
            </a:graphic>
          </wp:inline>
        </w:drawing>
      </w:r>
      <w:r>
        <w:rPr>
          <w:color w:val="000000"/>
          <w:szCs w:val="21"/>
        </w:rPr>
        <w:t>）</w:t>
      </w:r>
      <w:r>
        <w:rPr>
          <w:color w:val="000000"/>
          <w:szCs w:val="21"/>
        </w:rPr>
        <w:t> </w:t>
      </w:r>
    </w:p>
    <w:p w:rsidR="00B52942" w:rsidRDefault="00EA1E69">
      <w:pPr>
        <w:pStyle w:val="a4"/>
        <w:snapToGrid w:val="0"/>
        <w:spacing w:line="240" w:lineRule="auto"/>
        <w:rPr>
          <w:rFonts w:ascii="Times New Roman" w:hAnsi="Times New Roman" w:cs="Times New Roman"/>
          <w:b/>
          <w:bCs/>
          <w:color w:val="0000FF"/>
          <w:sz w:val="28"/>
          <w:szCs w:val="28"/>
        </w:rPr>
      </w:pPr>
      <w:r>
        <w:rPr>
          <w:rFonts w:ascii="Times New Roman" w:hAnsi="Times New Roman" w:cs="Times New Roman"/>
          <w:b/>
          <w:bCs/>
          <w:color w:val="0000FF"/>
          <w:sz w:val="28"/>
          <w:szCs w:val="28"/>
        </w:rPr>
        <w:t>二、光</w:t>
      </w:r>
    </w:p>
    <w:p w:rsidR="00B52942" w:rsidRDefault="00EA1E69">
      <w:pPr>
        <w:pStyle w:val="a4"/>
        <w:snapToGrid w:val="0"/>
        <w:spacing w:line="240" w:lineRule="auto"/>
        <w:rPr>
          <w:rFonts w:ascii="Times New Roman" w:hAnsi="Times New Roman" w:cs="Times New Roman"/>
          <w:b/>
          <w:bCs/>
          <w:color w:val="0000FF"/>
          <w:sz w:val="28"/>
          <w:szCs w:val="28"/>
        </w:rPr>
      </w:pPr>
      <w:r>
        <w:rPr>
          <w:rFonts w:ascii="Times New Roman" w:hAnsi="Times New Roman" w:cs="Times New Roman"/>
          <w:b/>
          <w:bCs/>
          <w:color w:val="0000FF"/>
          <w:sz w:val="24"/>
          <w:szCs w:val="24"/>
        </w:rPr>
        <w:t>知识要点：</w:t>
      </w:r>
    </w:p>
    <w:p w:rsidR="00B52942" w:rsidRDefault="00EA1E69">
      <w:pPr>
        <w:pStyle w:val="a4"/>
        <w:snapToGrid w:val="0"/>
        <w:spacing w:line="240" w:lineRule="auto"/>
        <w:ind w:firstLineChars="200" w:firstLine="42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\b\lc\{\rc\ (\a\vs4\al\co1(</w:instrText>
      </w:r>
      <w:r>
        <w:rPr>
          <w:rFonts w:ascii="Times New Roman" w:hAnsi="Times New Roman" w:cs="Times New Roman"/>
        </w:rPr>
        <w:instrText>光源</w:instrText>
      </w:r>
      <w:r>
        <w:rPr>
          <w:rFonts w:ascii="Times New Roman" w:hAnsi="Times New Roman" w:cs="Times New Roman"/>
        </w:rPr>
        <w:instrText>\b\lc\{\rc\ (\a\vs4\al\co1(</w:instrText>
      </w:r>
      <w:r>
        <w:rPr>
          <w:rFonts w:ascii="Times New Roman" w:hAnsi="Times New Roman" w:cs="Times New Roman"/>
        </w:rPr>
        <w:instrText>天然光源：太阳、恒星</w:instrText>
      </w:r>
      <w:r>
        <w:rPr>
          <w:rFonts w:ascii="Times New Roman" w:hAnsi="Times New Roman" w:cs="Times New Roman"/>
        </w:rPr>
        <w:instrText>,</w:instrText>
      </w:r>
      <w:r>
        <w:rPr>
          <w:rFonts w:ascii="Times New Roman" w:hAnsi="Times New Roman" w:cs="Times New Roman"/>
        </w:rPr>
        <w:instrText>人造光源：火把、电灯、蜡烛</w:instrText>
      </w:r>
      <w:r>
        <w:rPr>
          <w:rFonts w:ascii="Times New Roman" w:hAnsi="Times New Roman" w:cs="Times New Roman"/>
        </w:rPr>
        <w:instrText>)),</w:instrText>
      </w:r>
      <w:r>
        <w:rPr>
          <w:rFonts w:ascii="Times New Roman" w:hAnsi="Times New Roman" w:cs="Times New Roman"/>
        </w:rPr>
        <w:instrText>光沿直线传播</w:instrText>
      </w:r>
      <w:r>
        <w:rPr>
          <w:rFonts w:ascii="Times New Roman" w:hAnsi="Times New Roman" w:cs="Times New Roman"/>
        </w:rPr>
        <w:instrText>\b\lc\{\rc\ (\a\vs4\al\co1(</w:instrText>
      </w:r>
      <w:r>
        <w:rPr>
          <w:rFonts w:ascii="Times New Roman" w:hAnsi="Times New Roman" w:cs="Times New Roman"/>
        </w:rPr>
        <w:instrText>条件：同种、均匀介质</w:instrText>
      </w:r>
      <w:r>
        <w:rPr>
          <w:rFonts w:ascii="Times New Roman" w:hAnsi="Times New Roman" w:cs="Times New Roman"/>
        </w:rPr>
        <w:instrText>,</w:instrText>
      </w:r>
      <w:r>
        <w:rPr>
          <w:rFonts w:ascii="Times New Roman" w:hAnsi="Times New Roman" w:cs="Times New Roman"/>
        </w:rPr>
        <w:instrText>现象：影子、小孔成像、日食、月食</w:instrText>
      </w:r>
      <w:r>
        <w:rPr>
          <w:rFonts w:ascii="Times New Roman" w:hAnsi="Times New Roman" w:cs="Times New Roman"/>
        </w:rPr>
        <w:instrText>,</w:instrText>
      </w:r>
      <w:r>
        <w:rPr>
          <w:rFonts w:ascii="Times New Roman" w:hAnsi="Times New Roman" w:cs="Times New Roman"/>
        </w:rPr>
        <w:instrText>应用：激光准直</w:instrText>
      </w:r>
      <w:r>
        <w:rPr>
          <w:rFonts w:ascii="Times New Roman" w:hAnsi="Times New Roman" w:cs="Times New Roman"/>
        </w:rPr>
        <w:instrText>,</w:instrText>
      </w:r>
      <w:r>
        <w:rPr>
          <w:rFonts w:ascii="Times New Roman" w:hAnsi="Times New Roman" w:cs="Times New Roman"/>
        </w:rPr>
        <w:instrText>光速：</w:instrText>
      </w:r>
      <w:r>
        <w:rPr>
          <w:rFonts w:ascii="Times New Roman" w:hAnsi="Times New Roman" w:cs="Times New Roman"/>
        </w:rPr>
        <w:instrText>c</w:instrText>
      </w:r>
      <w:r>
        <w:rPr>
          <w:rFonts w:ascii="Times New Roman" w:hAnsi="Times New Roman" w:cs="Times New Roman"/>
        </w:rPr>
        <w:instrText>＝</w:instrText>
      </w:r>
      <w:r>
        <w:rPr>
          <w:rFonts w:ascii="Times New Roman" w:hAnsi="Times New Roman" w:cs="Times New Roman"/>
        </w:rPr>
        <w:instrText>3×10</w:instrText>
      </w:r>
      <w:r>
        <w:rPr>
          <w:rFonts w:ascii="Times New Roman" w:hAnsi="Times New Roman" w:cs="Times New Roman"/>
          <w:vertAlign w:val="superscript"/>
        </w:rPr>
        <w:instrText>8</w:instrText>
      </w:r>
      <w:r>
        <w:rPr>
          <w:rFonts w:ascii="Times New Roman" w:hAnsi="Times New Roman" w:cs="Times New Roman"/>
        </w:rPr>
        <w:instrText xml:space="preserve"> m/s)),</w:instrText>
      </w:r>
      <w:r>
        <w:rPr>
          <w:rFonts w:ascii="Times New Roman" w:hAnsi="Times New Roman" w:cs="Times New Roman"/>
        </w:rPr>
        <w:instrText>光的反射</w:instrText>
      </w:r>
      <w:r>
        <w:rPr>
          <w:rFonts w:ascii="Times New Roman" w:hAnsi="Times New Roman" w:cs="Times New Roman"/>
        </w:rPr>
        <w:instrText>\b\lc\{\rc\ (\a\vs4\al\co1(</w:instrText>
      </w:r>
      <w:r>
        <w:rPr>
          <w:rFonts w:ascii="Times New Roman" w:hAnsi="Times New Roman" w:cs="Times New Roman"/>
        </w:rPr>
        <w:instrText>反射定律：三线共面、两线分居、两角相等</w:instrText>
      </w:r>
      <w:r>
        <w:rPr>
          <w:rFonts w:ascii="Times New Roman" w:hAnsi="Times New Roman" w:cs="Times New Roman"/>
        </w:rPr>
        <w:instrText>,</w:instrText>
      </w:r>
      <w:r>
        <w:rPr>
          <w:rFonts w:ascii="Times New Roman" w:hAnsi="Times New Roman" w:cs="Times New Roman"/>
        </w:rPr>
        <w:instrText>分类：镜面反射、漫反射</w:instrText>
      </w:r>
      <w:r>
        <w:rPr>
          <w:rFonts w:ascii="Times New Roman" w:hAnsi="Times New Roman" w:cs="Times New Roman"/>
        </w:rPr>
        <w:instrText>,</w:instrText>
      </w:r>
      <w:r>
        <w:rPr>
          <w:rFonts w:ascii="Times New Roman" w:hAnsi="Times New Roman" w:cs="Times New Roman"/>
        </w:rPr>
        <w:instrText>平面镜成像</w:instrText>
      </w:r>
      <w:r>
        <w:rPr>
          <w:rFonts w:ascii="Times New Roman" w:hAnsi="Times New Roman" w:cs="Times New Roman"/>
        </w:rPr>
        <w:instrText>\b\lc\{\rc\ (\a\vs4\al\co1(</w:instrText>
      </w:r>
      <w:r>
        <w:rPr>
          <w:rFonts w:ascii="Times New Roman" w:hAnsi="Times New Roman" w:cs="Times New Roman"/>
        </w:rPr>
        <w:instrText>原理：光的反射</w:instrText>
      </w:r>
      <w:r>
        <w:rPr>
          <w:rFonts w:ascii="Times New Roman" w:hAnsi="Times New Roman" w:cs="Times New Roman"/>
        </w:rPr>
        <w:instrText>,</w:instrText>
      </w:r>
      <w:r>
        <w:rPr>
          <w:rFonts w:ascii="Times New Roman" w:hAnsi="Times New Roman" w:cs="Times New Roman"/>
        </w:rPr>
        <w:instrText>特点</w:instrText>
      </w:r>
      <w:r>
        <w:rPr>
          <w:rFonts w:ascii="Times New Roman" w:hAnsi="Times New Roman" w:cs="Times New Roman"/>
        </w:rPr>
        <w:instrText>))))))</w:instrText>
      </w:r>
      <w:r>
        <w:rPr>
          <w:rFonts w:ascii="Times New Roman" w:hAnsi="Times New Roman" w:cs="Times New Roman"/>
        </w:rPr>
        <w:fldChar w:fldCharType="end"/>
      </w:r>
    </w:p>
    <w:p w:rsidR="00B52942" w:rsidRDefault="00EA1E69">
      <w:pPr>
        <w:pStyle w:val="a4"/>
        <w:snapToGrid w:val="0"/>
        <w:spacing w:line="240" w:lineRule="auto"/>
        <w:ind w:firstLineChars="800" w:firstLine="168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\b\lc\{\rc\ (\a\vs4\al\co1(</w:instrText>
      </w:r>
      <w:r>
        <w:rPr>
          <w:rFonts w:ascii="Times New Roman" w:hAnsi="Times New Roman" w:cs="Times New Roman"/>
        </w:rPr>
        <w:instrText>光的折射</w:instrText>
      </w:r>
      <w:r>
        <w:rPr>
          <w:rFonts w:ascii="Times New Roman" w:hAnsi="Times New Roman" w:cs="Times New Roman"/>
        </w:rPr>
        <w:instrText>\b\lc\{\rc\ (\a\vs4\al\co1(</w:instrText>
      </w:r>
      <w:r>
        <w:rPr>
          <w:rFonts w:ascii="Times New Roman" w:hAnsi="Times New Roman" w:cs="Times New Roman"/>
        </w:rPr>
        <w:instrText>现象</w:instrText>
      </w:r>
      <w:r>
        <w:rPr>
          <w:rFonts w:ascii="Times New Roman" w:hAnsi="Times New Roman" w:cs="Times New Roman"/>
        </w:rPr>
        <w:instrText>,</w:instrText>
      </w:r>
      <w:r>
        <w:rPr>
          <w:rFonts w:ascii="Times New Roman" w:hAnsi="Times New Roman" w:cs="Times New Roman"/>
        </w:rPr>
        <w:instrText>规律</w:instrText>
      </w:r>
      <w:r>
        <w:rPr>
          <w:rFonts w:ascii="Times New Roman" w:hAnsi="Times New Roman" w:cs="Times New Roman"/>
        </w:rPr>
        <w:instrText>,</w:instrText>
      </w:r>
      <w:r>
        <w:rPr>
          <w:rFonts w:ascii="Times New Roman" w:hAnsi="Times New Roman" w:cs="Times New Roman"/>
        </w:rPr>
        <w:instrText>应用</w:instrText>
      </w:r>
      <w:r>
        <w:rPr>
          <w:rFonts w:ascii="Times New Roman" w:hAnsi="Times New Roman" w:cs="Times New Roman"/>
        </w:rPr>
        <w:instrText>\b\lc\{\rc\ (\a\vs4\al\co1(</w:instrText>
      </w:r>
      <w:r>
        <w:rPr>
          <w:rFonts w:ascii="Times New Roman" w:hAnsi="Times New Roman" w:cs="Times New Roman"/>
        </w:rPr>
        <w:instrText>池水变浅</w:instrText>
      </w:r>
      <w:r>
        <w:rPr>
          <w:rFonts w:ascii="Times New Roman" w:hAnsi="Times New Roman" w:cs="Times New Roman"/>
        </w:rPr>
        <w:instrText>,</w:instrText>
      </w:r>
      <w:r>
        <w:rPr>
          <w:rFonts w:ascii="Times New Roman" w:hAnsi="Times New Roman" w:cs="Times New Roman"/>
        </w:rPr>
        <w:instrText>钢笔错位</w:instrText>
      </w:r>
      <w:r>
        <w:rPr>
          <w:rFonts w:ascii="Times New Roman" w:hAnsi="Times New Roman" w:cs="Times New Roman"/>
        </w:rPr>
        <w:instrText>,</w:instrText>
      </w:r>
      <w:r>
        <w:rPr>
          <w:rFonts w:ascii="Times New Roman" w:hAnsi="Times New Roman" w:cs="Times New Roman"/>
        </w:rPr>
        <w:instrText>海市蜃楼</w:instrText>
      </w:r>
      <w:r>
        <w:rPr>
          <w:rFonts w:ascii="Times New Roman" w:hAnsi="Times New Roman" w:cs="Times New Roman"/>
        </w:rPr>
        <w:instrText>)))),</w:instrText>
      </w:r>
      <w:r>
        <w:rPr>
          <w:rFonts w:ascii="Times New Roman" w:hAnsi="Times New Roman" w:cs="Times New Roman"/>
        </w:rPr>
        <w:instrText>光的色散</w:instrText>
      </w:r>
      <w:r>
        <w:rPr>
          <w:rFonts w:ascii="Times New Roman" w:hAnsi="Times New Roman" w:cs="Times New Roman"/>
        </w:rPr>
        <w:instrText>\b\lc\{\rc\ (\a\</w:instrText>
      </w:r>
      <w:r>
        <w:rPr>
          <w:rFonts w:ascii="Times New Roman" w:hAnsi="Times New Roman" w:cs="Times New Roman"/>
        </w:rPr>
        <w:instrText>vs4\al\co1(</w:instrText>
      </w:r>
      <w:r>
        <w:rPr>
          <w:rFonts w:ascii="Times New Roman" w:hAnsi="Times New Roman" w:cs="Times New Roman"/>
        </w:rPr>
        <w:instrText>色散</w:instrText>
      </w:r>
      <w:r>
        <w:rPr>
          <w:rFonts w:ascii="Times New Roman" w:hAnsi="Times New Roman" w:cs="Times New Roman"/>
        </w:rPr>
        <w:instrText>,</w:instrText>
      </w:r>
      <w:r>
        <w:rPr>
          <w:rFonts w:ascii="Times New Roman" w:hAnsi="Times New Roman" w:cs="Times New Roman"/>
        </w:rPr>
        <w:instrText>色光的三原色：红、绿、蓝</w:instrText>
      </w:r>
      <w:r>
        <w:rPr>
          <w:rFonts w:ascii="Times New Roman" w:hAnsi="Times New Roman" w:cs="Times New Roman"/>
        </w:rPr>
        <w:instrText>,</w:instrText>
      </w:r>
      <w:r>
        <w:rPr>
          <w:rFonts w:ascii="Times New Roman" w:hAnsi="Times New Roman" w:cs="Times New Roman"/>
        </w:rPr>
        <w:instrText>颜料的三原色：品红、黄、青</w:instrText>
      </w:r>
      <w:r>
        <w:rPr>
          <w:rFonts w:ascii="Times New Roman" w:hAnsi="Times New Roman" w:cs="Times New Roman"/>
        </w:rPr>
        <w:instrText>)),</w:instrText>
      </w:r>
      <w:r>
        <w:rPr>
          <w:rFonts w:ascii="Times New Roman" w:hAnsi="Times New Roman" w:cs="Times New Roman"/>
        </w:rPr>
        <w:instrText>看不见的光</w:instrText>
      </w:r>
      <w:r>
        <w:rPr>
          <w:rFonts w:ascii="Times New Roman" w:hAnsi="Times New Roman" w:cs="Times New Roman"/>
        </w:rPr>
        <w:instrText>\b\lc\{\rc\ (\a\vs4\al\co1(</w:instrText>
      </w:r>
      <w:r>
        <w:rPr>
          <w:rFonts w:ascii="Times New Roman" w:hAnsi="Times New Roman" w:cs="Times New Roman"/>
        </w:rPr>
        <w:instrText>红外线及其应用</w:instrText>
      </w:r>
      <w:r>
        <w:rPr>
          <w:rFonts w:ascii="Times New Roman" w:hAnsi="Times New Roman" w:cs="Times New Roman"/>
        </w:rPr>
        <w:instrText>,</w:instrText>
      </w:r>
      <w:r>
        <w:rPr>
          <w:rFonts w:ascii="Times New Roman" w:hAnsi="Times New Roman" w:cs="Times New Roman"/>
        </w:rPr>
        <w:instrText>紫外线及其应用</w:instrText>
      </w:r>
      <w:r>
        <w:rPr>
          <w:rFonts w:ascii="Times New Roman" w:hAnsi="Times New Roman" w:cs="Times New Roman"/>
        </w:rPr>
        <w:instrText>))))</w:instrText>
      </w:r>
      <w:r>
        <w:rPr>
          <w:rFonts w:ascii="Times New Roman" w:hAnsi="Times New Roman" w:cs="Times New Roman"/>
        </w:rPr>
        <w:fldChar w:fldCharType="end"/>
      </w:r>
    </w:p>
    <w:p w:rsidR="00B52942" w:rsidRDefault="00EA1E69" w:rsidP="00590A58">
      <w:pPr>
        <w:pStyle w:val="a4"/>
        <w:snapToGrid w:val="0"/>
        <w:spacing w:line="240" w:lineRule="auto"/>
        <w:ind w:firstLineChars="200" w:firstLine="422"/>
        <w:rPr>
          <w:rFonts w:ascii="Times New Roman" w:hAnsi="Times New Roman" w:cs="Times New Roman"/>
        </w:rPr>
      </w:pPr>
      <w:r>
        <w:rPr>
          <w:rFonts w:ascii="Times New Roman" w:hAnsi="Times New Roman" w:cs="Times New Roman"/>
          <w:b/>
          <w:bCs/>
          <w:color w:val="FF0000"/>
        </w:rPr>
        <w:fldChar w:fldCharType="begin"/>
      </w:r>
      <w:r>
        <w:rPr>
          <w:rFonts w:ascii="Times New Roman" w:hAnsi="Times New Roman" w:cs="Times New Roman"/>
          <w:b/>
          <w:bCs/>
          <w:color w:val="FF0000"/>
        </w:rPr>
        <w:instrText>eq \o(\s\up7(),\s\do5(</w:instrText>
      </w:r>
      <w:r>
        <w:rPr>
          <w:rFonts w:ascii="Times New Roman" w:hAnsi="Times New Roman" w:cs="Times New Roman"/>
          <w:b/>
          <w:bCs/>
          <w:color w:val="FF0000"/>
        </w:rPr>
        <w:instrText>考点一</w:instrText>
      </w:r>
      <w:r>
        <w:rPr>
          <w:rFonts w:ascii="Times New Roman" w:hAnsi="Times New Roman" w:cs="Times New Roman"/>
          <w:b/>
          <w:bCs/>
          <w:color w:val="FF0000"/>
        </w:rPr>
        <w:instrText>))</w:instrText>
      </w:r>
      <w:r>
        <w:rPr>
          <w:rFonts w:ascii="Times New Roman" w:hAnsi="Times New Roman" w:cs="Times New Roman"/>
          <w:b/>
          <w:bCs/>
          <w:color w:val="FF0000"/>
        </w:rPr>
        <w:fldChar w:fldCharType="end"/>
      </w:r>
    </w:p>
    <w:p w:rsidR="00B52942" w:rsidRDefault="00EA1E69">
      <w:pPr>
        <w:pStyle w:val="a4"/>
        <w:snapToGrid w:val="0"/>
        <w:spacing w:line="240" w:lineRule="auto"/>
        <w:ind w:firstLineChars="200" w:firstLine="420"/>
        <w:rPr>
          <w:rFonts w:ascii="Times New Roman" w:hAnsi="Times New Roman" w:cs="Times New Roman"/>
        </w:rPr>
      </w:pPr>
      <w:r>
        <w:rPr>
          <w:rFonts w:ascii="Times New Roman" w:hAnsi="Times New Roman" w:cs="Times New Roman"/>
        </w:rPr>
        <w:t>1</w:t>
      </w:r>
      <w:r>
        <w:rPr>
          <w:rFonts w:ascii="Times New Roman" w:hAnsi="Times New Roman" w:cs="Times New Roman"/>
        </w:rPr>
        <w:t>．能够发光的物体叫光源，光源可分为天然光源</w:t>
      </w:r>
      <w:r>
        <w:rPr>
          <w:rFonts w:ascii="Times New Roman" w:hAnsi="Times New Roman" w:cs="Times New Roman"/>
        </w:rPr>
        <w:t>(</w:t>
      </w:r>
      <w:r>
        <w:rPr>
          <w:rFonts w:ascii="Times New Roman" w:hAnsi="Times New Roman" w:cs="Times New Roman"/>
        </w:rPr>
        <w:t>如太阳、萤火虫</w:t>
      </w:r>
      <w:r>
        <w:rPr>
          <w:rFonts w:ascii="Times New Roman" w:hAnsi="Times New Roman" w:cs="Times New Roman"/>
        </w:rPr>
        <w:t>)</w:t>
      </w:r>
      <w:r>
        <w:rPr>
          <w:rFonts w:ascii="Times New Roman" w:hAnsi="Times New Roman" w:cs="Times New Roman"/>
        </w:rPr>
        <w:t>和</w:t>
      </w:r>
      <w:r>
        <w:rPr>
          <w:rFonts w:ascii="Times New Roman" w:hAnsi="Times New Roman" w:cs="Times New Roman"/>
          <w:color w:val="FF0000"/>
        </w:rPr>
        <w:t>人造</w:t>
      </w:r>
      <w:r>
        <w:rPr>
          <w:rFonts w:ascii="Times New Roman" w:hAnsi="Times New Roman" w:cs="Times New Roman"/>
        </w:rPr>
        <w:t>光源</w:t>
      </w:r>
      <w:r>
        <w:rPr>
          <w:rFonts w:ascii="Times New Roman" w:hAnsi="Times New Roman" w:cs="Times New Roman"/>
        </w:rPr>
        <w:t>(</w:t>
      </w:r>
      <w:r>
        <w:rPr>
          <w:rFonts w:ascii="Times New Roman" w:hAnsi="Times New Roman" w:cs="Times New Roman"/>
        </w:rPr>
        <w:t>如电灯、蜡烛</w:t>
      </w:r>
      <w:r>
        <w:rPr>
          <w:rFonts w:ascii="Times New Roman" w:hAnsi="Times New Roman" w:cs="Times New Roman"/>
        </w:rPr>
        <w:t>)</w:t>
      </w:r>
      <w:r>
        <w:rPr>
          <w:rFonts w:ascii="Times New Roman" w:hAnsi="Times New Roman" w:cs="Times New Roman"/>
        </w:rPr>
        <w:t>．</w:t>
      </w:r>
    </w:p>
    <w:p w:rsidR="00B52942" w:rsidRDefault="00EA1E69">
      <w:pPr>
        <w:pStyle w:val="a4"/>
        <w:snapToGrid w:val="0"/>
        <w:spacing w:line="240" w:lineRule="auto"/>
        <w:ind w:firstLineChars="200" w:firstLine="420"/>
        <w:rPr>
          <w:rFonts w:ascii="Times New Roman" w:hAnsi="Times New Roman" w:cs="Times New Roman"/>
        </w:rPr>
      </w:pPr>
      <w:r>
        <w:rPr>
          <w:rFonts w:ascii="Times New Roman" w:hAnsi="Times New Roman" w:cs="Times New Roman"/>
        </w:rPr>
        <w:t>2</w:t>
      </w:r>
      <w:r>
        <w:rPr>
          <w:rFonts w:ascii="Times New Roman" w:hAnsi="Times New Roman" w:cs="Times New Roman"/>
        </w:rPr>
        <w:t>．光在</w:t>
      </w:r>
      <w:r>
        <w:rPr>
          <w:rFonts w:ascii="Times New Roman" w:hAnsi="Times New Roman" w:cs="Times New Roman"/>
          <w:color w:val="FF0000"/>
        </w:rPr>
        <w:t>同种、均匀介质</w:t>
      </w:r>
      <w:r>
        <w:rPr>
          <w:rFonts w:ascii="Times New Roman" w:hAnsi="Times New Roman" w:cs="Times New Roman"/>
        </w:rPr>
        <w:t>中沿直线传播．影子的形成，日、月食的形成，</w:t>
      </w:r>
      <w:r>
        <w:rPr>
          <w:rFonts w:ascii="Times New Roman" w:hAnsi="Times New Roman" w:cs="Times New Roman"/>
          <w:color w:val="FF0000"/>
        </w:rPr>
        <w:t>小孔成像</w:t>
      </w:r>
      <w:r>
        <w:rPr>
          <w:rFonts w:ascii="Times New Roman" w:hAnsi="Times New Roman" w:cs="Times New Roman"/>
        </w:rPr>
        <w:t>都可用光沿直线传播来解释．光沿直线传播规律的应用：激光准直，三点一线瞄准等．</w:t>
      </w:r>
    </w:p>
    <w:p w:rsidR="00B52942" w:rsidRDefault="00EA1E69">
      <w:pPr>
        <w:pStyle w:val="a4"/>
        <w:snapToGrid w:val="0"/>
        <w:spacing w:line="240" w:lineRule="auto"/>
        <w:ind w:firstLineChars="200" w:firstLine="420"/>
        <w:rPr>
          <w:rFonts w:ascii="Times New Roman" w:hAnsi="Times New Roman" w:cs="Times New Roman"/>
        </w:rPr>
      </w:pPr>
      <w:r>
        <w:rPr>
          <w:rFonts w:ascii="Times New Roman" w:hAnsi="Times New Roman" w:cs="Times New Roman"/>
        </w:rPr>
        <w:t>3</w:t>
      </w:r>
      <w:r>
        <w:rPr>
          <w:rFonts w:ascii="Times New Roman" w:hAnsi="Times New Roman" w:cs="Times New Roman"/>
        </w:rPr>
        <w:t>．光速：光是以有限的速度传播，光在不同介质中的传播速度不同．真空中的光速是宇宙间最快的速度，物理学中用字母</w:t>
      </w:r>
      <w:r>
        <w:rPr>
          <w:rFonts w:ascii="Times New Roman" w:hAnsi="Times New Roman" w:cs="Times New Roman"/>
        </w:rPr>
        <w:t>c</w:t>
      </w:r>
      <w:r>
        <w:rPr>
          <w:rFonts w:ascii="Times New Roman" w:hAnsi="Times New Roman" w:cs="Times New Roman"/>
        </w:rPr>
        <w:t>表示，</w:t>
      </w:r>
      <w:r>
        <w:rPr>
          <w:rFonts w:ascii="Times New Roman" w:hAnsi="Times New Roman" w:cs="Times New Roman"/>
        </w:rPr>
        <w:t>c</w:t>
      </w:r>
      <w:r>
        <w:rPr>
          <w:rFonts w:ascii="Times New Roman" w:hAnsi="Times New Roman" w:cs="Times New Roman"/>
        </w:rPr>
        <w:t>＝</w:t>
      </w:r>
      <w:r>
        <w:rPr>
          <w:rFonts w:ascii="Times New Roman" w:hAnsi="Times New Roman" w:cs="Times New Roman"/>
          <w:color w:val="FF0000"/>
        </w:rPr>
        <w:t>3×10</w:t>
      </w:r>
      <w:r>
        <w:rPr>
          <w:rFonts w:ascii="Times New Roman" w:hAnsi="Times New Roman" w:cs="Times New Roman"/>
          <w:color w:val="FF0000"/>
          <w:vertAlign w:val="superscript"/>
        </w:rPr>
        <w:t>8</w:t>
      </w:r>
      <w:r>
        <w:rPr>
          <w:rFonts w:ascii="Times New Roman" w:hAnsi="Times New Roman" w:cs="Times New Roman"/>
        </w:rPr>
        <w:t>m/s</w:t>
      </w:r>
      <w:r>
        <w:rPr>
          <w:rFonts w:ascii="Times New Roman" w:hAnsi="Times New Roman" w:cs="Times New Roman"/>
        </w:rPr>
        <w:t>＝</w:t>
      </w:r>
      <w:r>
        <w:rPr>
          <w:rFonts w:ascii="Times New Roman" w:hAnsi="Times New Roman" w:cs="Times New Roman"/>
          <w:color w:val="FF0000"/>
        </w:rPr>
        <w:t>3×10</w:t>
      </w:r>
      <w:r>
        <w:rPr>
          <w:rFonts w:ascii="Times New Roman" w:hAnsi="Times New Roman" w:cs="Times New Roman"/>
          <w:color w:val="FF0000"/>
          <w:vertAlign w:val="superscript"/>
        </w:rPr>
        <w:t>5</w:t>
      </w:r>
      <w:r>
        <w:rPr>
          <w:rFonts w:ascii="Times New Roman" w:hAnsi="Times New Roman" w:cs="Times New Roman"/>
        </w:rPr>
        <w:t>km/s.</w:t>
      </w:r>
    </w:p>
    <w:p w:rsidR="00B52942" w:rsidRDefault="00EA1E69" w:rsidP="00590A58">
      <w:pPr>
        <w:pStyle w:val="a4"/>
        <w:snapToGrid w:val="0"/>
        <w:spacing w:line="240" w:lineRule="auto"/>
        <w:ind w:firstLineChars="200" w:firstLine="422"/>
        <w:rPr>
          <w:rFonts w:ascii="Times New Roman" w:hAnsi="Times New Roman" w:cs="Times New Roman"/>
        </w:rPr>
      </w:pPr>
      <w:r>
        <w:rPr>
          <w:rFonts w:ascii="Times New Roman" w:hAnsi="Times New Roman" w:cs="Times New Roman"/>
          <w:b/>
          <w:bCs/>
          <w:color w:val="FF0000"/>
        </w:rPr>
        <w:fldChar w:fldCharType="begin"/>
      </w:r>
      <w:r>
        <w:rPr>
          <w:rFonts w:ascii="Times New Roman" w:hAnsi="Times New Roman" w:cs="Times New Roman"/>
          <w:b/>
          <w:bCs/>
          <w:color w:val="FF0000"/>
        </w:rPr>
        <w:instrText>eq \o(\s\up7(),\s\do5(</w:instrText>
      </w:r>
      <w:r>
        <w:rPr>
          <w:rFonts w:ascii="Times New Roman" w:hAnsi="Times New Roman" w:cs="Times New Roman"/>
          <w:b/>
          <w:bCs/>
          <w:color w:val="FF0000"/>
        </w:rPr>
        <w:instrText>考点二</w:instrText>
      </w:r>
      <w:r>
        <w:rPr>
          <w:rFonts w:ascii="Times New Roman" w:hAnsi="Times New Roman" w:cs="Times New Roman"/>
          <w:b/>
          <w:bCs/>
          <w:color w:val="FF0000"/>
        </w:rPr>
        <w:instrText>))</w:instrText>
      </w:r>
      <w:r>
        <w:rPr>
          <w:rFonts w:ascii="Times New Roman" w:hAnsi="Times New Roman" w:cs="Times New Roman"/>
          <w:b/>
          <w:bCs/>
          <w:color w:val="FF0000"/>
        </w:rPr>
        <w:fldChar w:fldCharType="end"/>
      </w:r>
    </w:p>
    <w:p w:rsidR="00B52942" w:rsidRDefault="00EA1E69">
      <w:pPr>
        <w:pStyle w:val="a4"/>
        <w:snapToGrid w:val="0"/>
        <w:spacing w:line="240" w:lineRule="auto"/>
        <w:ind w:firstLineChars="200" w:firstLine="420"/>
        <w:rPr>
          <w:rFonts w:ascii="Times New Roman" w:hAnsi="Times New Roman" w:cs="Times New Roman"/>
        </w:rPr>
      </w:pPr>
      <w:r>
        <w:rPr>
          <w:rFonts w:ascii="Times New Roman" w:hAnsi="Times New Roman" w:cs="Times New Roman"/>
        </w:rPr>
        <w:t>4</w:t>
      </w:r>
      <w:r>
        <w:rPr>
          <w:rFonts w:ascii="Times New Roman" w:hAnsi="Times New Roman" w:cs="Times New Roman"/>
        </w:rPr>
        <w:t>．光的反射定律：反射光线、入射光线和法线都在</w:t>
      </w:r>
      <w:r>
        <w:rPr>
          <w:rFonts w:ascii="Times New Roman" w:hAnsi="Times New Roman" w:cs="Times New Roman"/>
          <w:color w:val="FF0000"/>
        </w:rPr>
        <w:t>同一平面内</w:t>
      </w:r>
      <w:r>
        <w:rPr>
          <w:rFonts w:ascii="Times New Roman" w:hAnsi="Times New Roman" w:cs="Times New Roman"/>
        </w:rPr>
        <w:t>；反射光线、入射光线分居</w:t>
      </w:r>
      <w:r>
        <w:rPr>
          <w:rFonts w:ascii="Times New Roman" w:hAnsi="Times New Roman" w:cs="Times New Roman"/>
          <w:color w:val="FF0000"/>
        </w:rPr>
        <w:t>法线两侧</w:t>
      </w:r>
      <w:r>
        <w:rPr>
          <w:rFonts w:ascii="Times New Roman" w:hAnsi="Times New Roman" w:cs="Times New Roman"/>
        </w:rPr>
        <w:t>；</w:t>
      </w:r>
      <w:r>
        <w:rPr>
          <w:rFonts w:ascii="Times New Roman" w:hAnsi="Times New Roman" w:cs="Times New Roman"/>
        </w:rPr>
        <w:lastRenderedPageBreak/>
        <w:t>反射角</w:t>
      </w:r>
      <w:r>
        <w:rPr>
          <w:rFonts w:ascii="Times New Roman" w:hAnsi="Times New Roman" w:cs="Times New Roman"/>
          <w:color w:val="FF0000"/>
        </w:rPr>
        <w:t>等于</w:t>
      </w:r>
      <w:r>
        <w:rPr>
          <w:rFonts w:ascii="Times New Roman" w:hAnsi="Times New Roman" w:cs="Times New Roman"/>
        </w:rPr>
        <w:t>入射角．</w:t>
      </w:r>
    </w:p>
    <w:p w:rsidR="00B52942" w:rsidRDefault="00EA1E69">
      <w:pPr>
        <w:pStyle w:val="a4"/>
        <w:snapToGrid w:val="0"/>
        <w:spacing w:line="240" w:lineRule="auto"/>
        <w:ind w:firstLineChars="200" w:firstLine="420"/>
        <w:rPr>
          <w:rFonts w:ascii="Times New Roman" w:hAnsi="Times New Roman" w:cs="Times New Roman"/>
        </w:rPr>
      </w:pPr>
      <w:r>
        <w:rPr>
          <w:rFonts w:ascii="Times New Roman" w:hAnsi="Times New Roman" w:cs="Times New Roman"/>
        </w:rPr>
        <w:t>5</w:t>
      </w:r>
      <w:r>
        <w:rPr>
          <w:rFonts w:ascii="Times New Roman" w:hAnsi="Times New Roman" w:cs="Times New Roman"/>
        </w:rPr>
        <w:t>．在反射现象中，光路是</w:t>
      </w:r>
      <w:r>
        <w:rPr>
          <w:rFonts w:ascii="Times New Roman" w:hAnsi="Times New Roman" w:cs="Times New Roman"/>
          <w:color w:val="FF0000"/>
        </w:rPr>
        <w:t>可逆</w:t>
      </w:r>
      <w:r>
        <w:rPr>
          <w:rFonts w:ascii="Times New Roman" w:hAnsi="Times New Roman" w:cs="Times New Roman"/>
        </w:rPr>
        <w:t>的．</w:t>
      </w:r>
    </w:p>
    <w:p w:rsidR="00B52942" w:rsidRDefault="00EA1E69">
      <w:pPr>
        <w:pStyle w:val="a4"/>
        <w:snapToGrid w:val="0"/>
        <w:spacing w:line="240" w:lineRule="auto"/>
        <w:ind w:firstLineChars="200" w:firstLine="420"/>
        <w:rPr>
          <w:rFonts w:ascii="Times New Roman" w:hAnsi="Times New Roman" w:cs="Times New Roman"/>
        </w:rPr>
      </w:pPr>
      <w:r>
        <w:rPr>
          <w:rFonts w:ascii="Times New Roman" w:hAnsi="Times New Roman" w:cs="Times New Roman"/>
        </w:rPr>
        <w:t>6</w:t>
      </w:r>
      <w:r>
        <w:rPr>
          <w:rFonts w:ascii="Times New Roman" w:hAnsi="Times New Roman" w:cs="Times New Roman"/>
        </w:rPr>
        <w:t>．镜面反射和漫反射都遵循光的反射定律．平时说的黑板</w:t>
      </w:r>
      <w:r>
        <w:rPr>
          <w:rFonts w:ascii="Times New Roman" w:hAnsi="Times New Roman" w:cs="Times New Roman"/>
        </w:rPr>
        <w:t>“</w:t>
      </w:r>
      <w:r>
        <w:rPr>
          <w:rFonts w:ascii="Times New Roman" w:hAnsi="Times New Roman" w:cs="Times New Roman"/>
        </w:rPr>
        <w:t>反光</w:t>
      </w:r>
      <w:r>
        <w:rPr>
          <w:rFonts w:ascii="Times New Roman" w:hAnsi="Times New Roman" w:cs="Times New Roman"/>
        </w:rPr>
        <w:t>”</w:t>
      </w:r>
      <w:r>
        <w:rPr>
          <w:rFonts w:ascii="Times New Roman" w:hAnsi="Times New Roman" w:cs="Times New Roman"/>
        </w:rPr>
        <w:t>是该处发生了</w:t>
      </w:r>
      <w:r>
        <w:rPr>
          <w:rFonts w:ascii="Times New Roman" w:hAnsi="Times New Roman" w:cs="Times New Roman"/>
          <w:color w:val="FF0000"/>
        </w:rPr>
        <w:t>镜面反射</w:t>
      </w:r>
      <w:r>
        <w:rPr>
          <w:rFonts w:ascii="Times New Roman" w:hAnsi="Times New Roman" w:cs="Times New Roman"/>
        </w:rPr>
        <w:t>；我们能从四面八方</w:t>
      </w:r>
      <w:r>
        <w:rPr>
          <w:rFonts w:ascii="Times New Roman" w:hAnsi="Times New Roman" w:cs="Times New Roman"/>
          <w:noProof/>
        </w:rPr>
        <w:drawing>
          <wp:inline distT="0" distB="0" distL="114300" distR="114300">
            <wp:extent cx="19050" cy="19050"/>
            <wp:effectExtent l="0" t="0" r="0" b="0"/>
            <wp:docPr id="19" name="图片 23"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4185820" name="图片 23" descr="www.dearedu.com"/>
                    <pic:cNvPicPr>
                      <a:picLocks noChangeAspect="1"/>
                    </pic:cNvPicPr>
                  </pic:nvPicPr>
                  <pic:blipFill>
                    <a:blip r:embed="rId15"/>
                    <a:stretch>
                      <a:fillRect/>
                    </a:stretch>
                  </pic:blipFill>
                  <pic:spPr>
                    <a:xfrm>
                      <a:off x="0" y="0"/>
                      <a:ext cx="19050" cy="19050"/>
                    </a:xfrm>
                    <a:prstGeom prst="rect">
                      <a:avLst/>
                    </a:prstGeom>
                    <a:noFill/>
                    <a:ln>
                      <a:noFill/>
                    </a:ln>
                  </pic:spPr>
                </pic:pic>
              </a:graphicData>
            </a:graphic>
          </wp:inline>
        </w:drawing>
      </w:r>
      <w:r>
        <w:rPr>
          <w:rFonts w:ascii="Times New Roman" w:hAnsi="Times New Roman" w:cs="Times New Roman"/>
        </w:rPr>
        <w:t>看到同一物体，是该物体表面发生了</w:t>
      </w:r>
      <w:r>
        <w:rPr>
          <w:rFonts w:ascii="Times New Roman" w:hAnsi="Times New Roman" w:cs="Times New Roman"/>
          <w:color w:val="FF0000"/>
        </w:rPr>
        <w:t>漫反射</w:t>
      </w:r>
      <w:r>
        <w:rPr>
          <w:rFonts w:ascii="Times New Roman" w:hAnsi="Times New Roman" w:cs="Times New Roman"/>
        </w:rPr>
        <w:t>．</w:t>
      </w:r>
    </w:p>
    <w:p w:rsidR="00B52942" w:rsidRDefault="00EA1E69" w:rsidP="00590A58">
      <w:pPr>
        <w:pStyle w:val="a4"/>
        <w:snapToGrid w:val="0"/>
        <w:spacing w:line="240" w:lineRule="auto"/>
        <w:ind w:firstLineChars="200" w:firstLine="422"/>
        <w:rPr>
          <w:rFonts w:ascii="Times New Roman" w:hAnsi="Times New Roman" w:cs="Times New Roman"/>
        </w:rPr>
      </w:pPr>
      <w:r>
        <w:rPr>
          <w:rFonts w:ascii="Times New Roman" w:hAnsi="Times New Roman" w:cs="Times New Roman"/>
          <w:b/>
          <w:bCs/>
          <w:color w:val="FF0000"/>
        </w:rPr>
        <w:fldChar w:fldCharType="begin"/>
      </w:r>
      <w:r>
        <w:rPr>
          <w:rFonts w:ascii="Times New Roman" w:hAnsi="Times New Roman" w:cs="Times New Roman"/>
          <w:b/>
          <w:bCs/>
          <w:color w:val="FF0000"/>
        </w:rPr>
        <w:instrText xml:space="preserve">eq </w:instrText>
      </w:r>
      <w:r>
        <w:rPr>
          <w:rFonts w:ascii="Times New Roman" w:hAnsi="Times New Roman" w:cs="Times New Roman"/>
          <w:b/>
          <w:bCs/>
          <w:color w:val="FF0000"/>
        </w:rPr>
        <w:instrText>\o(\s\up7(),\s\do5(</w:instrText>
      </w:r>
      <w:r>
        <w:rPr>
          <w:rFonts w:ascii="Times New Roman" w:hAnsi="Times New Roman" w:cs="Times New Roman"/>
          <w:b/>
          <w:bCs/>
          <w:color w:val="FF0000"/>
        </w:rPr>
        <w:instrText>考点三</w:instrText>
      </w:r>
      <w:r>
        <w:rPr>
          <w:rFonts w:ascii="Times New Roman" w:hAnsi="Times New Roman" w:cs="Times New Roman"/>
          <w:b/>
          <w:bCs/>
          <w:color w:val="FF0000"/>
        </w:rPr>
        <w:instrText>))</w:instrText>
      </w:r>
      <w:r>
        <w:rPr>
          <w:rFonts w:ascii="Times New Roman" w:hAnsi="Times New Roman" w:cs="Times New Roman"/>
          <w:b/>
          <w:bCs/>
          <w:color w:val="FF0000"/>
        </w:rPr>
        <w:fldChar w:fldCharType="end"/>
      </w:r>
    </w:p>
    <w:p w:rsidR="00B52942" w:rsidRDefault="00EA1E69">
      <w:pPr>
        <w:pStyle w:val="a4"/>
        <w:snapToGrid w:val="0"/>
        <w:spacing w:line="240" w:lineRule="auto"/>
        <w:ind w:firstLineChars="200" w:firstLine="420"/>
        <w:rPr>
          <w:rFonts w:ascii="Times New Roman" w:hAnsi="Times New Roman" w:cs="Times New Roman"/>
        </w:rPr>
      </w:pPr>
      <w:r>
        <w:rPr>
          <w:rFonts w:ascii="Times New Roman" w:hAnsi="Times New Roman" w:cs="Times New Roman"/>
        </w:rPr>
        <w:t>7</w:t>
      </w:r>
      <w:r>
        <w:rPr>
          <w:rFonts w:ascii="Times New Roman" w:hAnsi="Times New Roman" w:cs="Times New Roman"/>
        </w:rPr>
        <w:t>．平面镜成像</w:t>
      </w:r>
    </w:p>
    <w:p w:rsidR="00B52942" w:rsidRDefault="00EA1E69">
      <w:pPr>
        <w:pStyle w:val="a4"/>
        <w:snapToGrid w:val="0"/>
        <w:spacing w:line="240" w:lineRule="auto"/>
        <w:ind w:firstLineChars="200" w:firstLine="420"/>
        <w:rPr>
          <w:rFonts w:ascii="Times New Roman" w:hAnsi="Times New Roman" w:cs="Times New Roman"/>
        </w:rPr>
      </w:pPr>
      <w:r>
        <w:rPr>
          <w:rFonts w:ascii="Times New Roman" w:hAnsi="Times New Roman" w:cs="Times New Roman"/>
        </w:rPr>
        <w:t>(1)</w:t>
      </w:r>
      <w:r>
        <w:rPr>
          <w:rFonts w:ascii="Times New Roman" w:hAnsi="Times New Roman" w:cs="Times New Roman"/>
        </w:rPr>
        <w:t>原理：</w:t>
      </w:r>
      <w:r>
        <w:rPr>
          <w:rFonts w:ascii="Times New Roman" w:hAnsi="Times New Roman" w:cs="Times New Roman"/>
          <w:color w:val="FF0000"/>
        </w:rPr>
        <w:t>光的反射</w:t>
      </w:r>
      <w:r>
        <w:rPr>
          <w:rFonts w:ascii="Times New Roman" w:hAnsi="Times New Roman" w:cs="Times New Roman"/>
        </w:rPr>
        <w:t>；</w:t>
      </w:r>
    </w:p>
    <w:p w:rsidR="00B52942" w:rsidRDefault="00EA1E69">
      <w:pPr>
        <w:pStyle w:val="a4"/>
        <w:snapToGrid w:val="0"/>
        <w:spacing w:line="240" w:lineRule="auto"/>
        <w:ind w:firstLineChars="200" w:firstLine="420"/>
        <w:rPr>
          <w:rFonts w:ascii="Times New Roman" w:hAnsi="Times New Roman" w:cs="Times New Roman"/>
        </w:rPr>
      </w:pPr>
      <w:r>
        <w:rPr>
          <w:rFonts w:ascii="Times New Roman" w:hAnsi="Times New Roman" w:cs="Times New Roman"/>
        </w:rPr>
        <w:t>(2)</w:t>
      </w:r>
      <w:r>
        <w:rPr>
          <w:rFonts w:ascii="Times New Roman" w:hAnsi="Times New Roman" w:cs="Times New Roman"/>
        </w:rPr>
        <w:t>特点：</w:t>
      </w:r>
      <w:r>
        <w:rPr>
          <w:rFonts w:ascii="Times New Roman" w:hAnsi="Times New Roman" w:cs="Times New Roman"/>
        </w:rPr>
        <w:t>①</w:t>
      </w:r>
      <w:r>
        <w:rPr>
          <w:rFonts w:ascii="Times New Roman" w:hAnsi="Times New Roman" w:cs="Times New Roman"/>
        </w:rPr>
        <w:t>像与物体大小相等；</w:t>
      </w:r>
      <w:r>
        <w:rPr>
          <w:rFonts w:ascii="Times New Roman" w:hAnsi="Times New Roman" w:cs="Times New Roman"/>
        </w:rPr>
        <w:t>②</w:t>
      </w:r>
      <w:r>
        <w:rPr>
          <w:rFonts w:ascii="Times New Roman" w:hAnsi="Times New Roman" w:cs="Times New Roman"/>
        </w:rPr>
        <w:t>像与物体到镜面的距离</w:t>
      </w:r>
      <w:r>
        <w:rPr>
          <w:rFonts w:ascii="Times New Roman" w:hAnsi="Times New Roman" w:cs="Times New Roman"/>
          <w:color w:val="FF0000"/>
        </w:rPr>
        <w:t>相等</w:t>
      </w:r>
      <w:r>
        <w:rPr>
          <w:rFonts w:ascii="Times New Roman" w:hAnsi="Times New Roman" w:cs="Times New Roman"/>
        </w:rPr>
        <w:t>；</w:t>
      </w:r>
      <w:r>
        <w:rPr>
          <w:rFonts w:ascii="Times New Roman" w:hAnsi="Times New Roman" w:cs="Times New Roman"/>
        </w:rPr>
        <w:t>③</w:t>
      </w:r>
      <w:r>
        <w:rPr>
          <w:rFonts w:ascii="Times New Roman" w:hAnsi="Times New Roman" w:cs="Times New Roman"/>
        </w:rPr>
        <w:t>像与物体的连线</w:t>
      </w:r>
      <w:r>
        <w:rPr>
          <w:rFonts w:ascii="Times New Roman" w:hAnsi="Times New Roman" w:cs="Times New Roman"/>
          <w:color w:val="FF0000"/>
        </w:rPr>
        <w:t>垂直</w:t>
      </w:r>
      <w:r>
        <w:rPr>
          <w:rFonts w:ascii="Times New Roman" w:hAnsi="Times New Roman" w:cs="Times New Roman"/>
        </w:rPr>
        <w:t>于镜面；</w:t>
      </w:r>
      <w:r>
        <w:rPr>
          <w:rFonts w:ascii="Times New Roman" w:hAnsi="Times New Roman" w:cs="Times New Roman"/>
        </w:rPr>
        <w:t>④</w:t>
      </w:r>
      <w:r>
        <w:rPr>
          <w:rFonts w:ascii="Times New Roman" w:hAnsi="Times New Roman" w:cs="Times New Roman"/>
        </w:rPr>
        <w:t>平面镜所成的像是虚像．</w:t>
      </w:r>
    </w:p>
    <w:p w:rsidR="00B52942" w:rsidRDefault="00EA1E69">
      <w:pPr>
        <w:spacing w:line="240" w:lineRule="auto"/>
        <w:ind w:firstLineChars="200" w:firstLine="420"/>
        <w:jc w:val="left"/>
        <w:textAlignment w:val="center"/>
      </w:pPr>
      <w:r>
        <w:t>8</w:t>
      </w:r>
      <w:r>
        <w:t>．除平面镜外，生活中也常见到</w:t>
      </w:r>
      <w:r>
        <w:rPr>
          <w:color w:val="FF0000"/>
        </w:rPr>
        <w:t>凸面镜</w:t>
      </w:r>
      <w:r>
        <w:t>和</w:t>
      </w:r>
      <w:r>
        <w:rPr>
          <w:color w:val="FF0000"/>
        </w:rPr>
        <w:t>凹面镜</w:t>
      </w:r>
      <w:r>
        <w:t>，凸面镜对光线有</w:t>
      </w:r>
      <w:r>
        <w:rPr>
          <w:color w:val="FF0000"/>
        </w:rPr>
        <w:t>发散</w:t>
      </w:r>
      <w:r>
        <w:t>作用，在实际中的应用如汽车后视镜、马路拐弯处镜子；</w:t>
      </w:r>
      <w:r>
        <w:rPr>
          <w:color w:val="FF0000"/>
        </w:rPr>
        <w:t>凹面镜</w:t>
      </w:r>
      <w:r>
        <w:t>对光线有</w:t>
      </w:r>
      <w:r>
        <w:rPr>
          <w:color w:val="FF0000"/>
        </w:rPr>
        <w:t>会聚</w:t>
      </w:r>
      <w:r>
        <w:t>作用，在实际中的应用如太阳灶、反射式天文望远镜．</w:t>
      </w:r>
    </w:p>
    <w:p w:rsidR="00B52942" w:rsidRDefault="00EA1E69" w:rsidP="00590A58">
      <w:pPr>
        <w:pStyle w:val="a4"/>
        <w:snapToGrid w:val="0"/>
        <w:spacing w:line="240" w:lineRule="auto"/>
        <w:ind w:firstLineChars="200" w:firstLine="422"/>
        <w:rPr>
          <w:rFonts w:ascii="Times New Roman" w:hAnsi="Times New Roman" w:cs="Times New Roman"/>
        </w:rPr>
      </w:pPr>
      <w:r>
        <w:rPr>
          <w:rFonts w:ascii="Times New Roman" w:hAnsi="Times New Roman" w:cs="Times New Roman"/>
          <w:b/>
          <w:bCs/>
          <w:color w:val="FF0000"/>
        </w:rPr>
        <w:t>考点四</w:t>
      </w:r>
    </w:p>
    <w:p w:rsidR="00B52942" w:rsidRDefault="00EA1E69">
      <w:pPr>
        <w:pStyle w:val="a4"/>
        <w:snapToGrid w:val="0"/>
        <w:spacing w:line="240" w:lineRule="auto"/>
        <w:ind w:firstLineChars="200" w:firstLine="420"/>
        <w:rPr>
          <w:rFonts w:ascii="Times New Roman" w:hAnsi="Times New Roman" w:cs="Times New Roman"/>
        </w:rPr>
      </w:pPr>
      <w:r>
        <w:rPr>
          <w:rFonts w:ascii="Times New Roman" w:hAnsi="Times New Roman" w:cs="Times New Roman"/>
        </w:rPr>
        <w:t>1</w:t>
      </w:r>
      <w:r>
        <w:rPr>
          <w:rFonts w:ascii="Times New Roman" w:hAnsi="Times New Roman" w:cs="Times New Roman"/>
        </w:rPr>
        <w:t>．光从一种介质</w:t>
      </w:r>
      <w:r>
        <w:rPr>
          <w:rFonts w:ascii="Times New Roman" w:hAnsi="Times New Roman" w:cs="Times New Roman"/>
          <w:color w:val="FF0000"/>
        </w:rPr>
        <w:t>斜射</w:t>
      </w:r>
      <w:r>
        <w:rPr>
          <w:rFonts w:ascii="Times New Roman" w:hAnsi="Times New Roman" w:cs="Times New Roman"/>
        </w:rPr>
        <w:t>入另一种介质时，传播方向发生</w:t>
      </w:r>
      <w:r>
        <w:rPr>
          <w:rFonts w:ascii="Times New Roman" w:hAnsi="Times New Roman" w:cs="Times New Roman"/>
          <w:color w:val="FF0000"/>
        </w:rPr>
        <w:t>偏折</w:t>
      </w:r>
      <w:r>
        <w:rPr>
          <w:rFonts w:ascii="Times New Roman" w:hAnsi="Times New Roman" w:cs="Times New Roman"/>
        </w:rPr>
        <w:t>，这种现象叫做光的折射．</w:t>
      </w:r>
    </w:p>
    <w:p w:rsidR="00B52942" w:rsidRDefault="00EA1E69">
      <w:pPr>
        <w:pStyle w:val="a4"/>
        <w:snapToGrid w:val="0"/>
        <w:spacing w:line="240" w:lineRule="auto"/>
        <w:ind w:firstLineChars="200" w:firstLine="420"/>
        <w:rPr>
          <w:rFonts w:ascii="Times New Roman" w:hAnsi="Times New Roman" w:cs="Times New Roman"/>
        </w:rPr>
      </w:pPr>
      <w:r>
        <w:rPr>
          <w:rFonts w:ascii="Times New Roman" w:hAnsi="Times New Roman" w:cs="Times New Roman"/>
        </w:rPr>
        <w:t>2</w:t>
      </w:r>
      <w:r>
        <w:rPr>
          <w:rFonts w:ascii="Times New Roman" w:hAnsi="Times New Roman" w:cs="Times New Roman"/>
        </w:rPr>
        <w:t>．光的折射规律：</w:t>
      </w:r>
      <w:r>
        <w:rPr>
          <w:rFonts w:ascii="Times New Roman" w:hAnsi="Times New Roman" w:cs="Times New Roman"/>
        </w:rPr>
        <w:t>(1)</w:t>
      </w:r>
      <w:r>
        <w:rPr>
          <w:rFonts w:ascii="Times New Roman" w:hAnsi="Times New Roman" w:cs="Times New Roman"/>
        </w:rPr>
        <w:t>折射光线跟入射光线和法线在</w:t>
      </w:r>
      <w:r>
        <w:rPr>
          <w:rFonts w:ascii="Times New Roman" w:hAnsi="Times New Roman" w:cs="Times New Roman"/>
          <w:color w:val="FF0000"/>
        </w:rPr>
        <w:t>同一平面内</w:t>
      </w:r>
      <w:r>
        <w:rPr>
          <w:rFonts w:ascii="Times New Roman" w:hAnsi="Times New Roman" w:cs="Times New Roman"/>
        </w:rPr>
        <w:t>；</w:t>
      </w:r>
      <w:r>
        <w:rPr>
          <w:rFonts w:ascii="Times New Roman" w:hAnsi="Times New Roman" w:cs="Times New Roman"/>
        </w:rPr>
        <w:t>(2)</w:t>
      </w:r>
      <w:r>
        <w:rPr>
          <w:rFonts w:ascii="Times New Roman" w:hAnsi="Times New Roman" w:cs="Times New Roman"/>
        </w:rPr>
        <w:t>折射光线和入射光线分居</w:t>
      </w:r>
      <w:r>
        <w:rPr>
          <w:rFonts w:ascii="Times New Roman" w:hAnsi="Times New Roman" w:cs="Times New Roman"/>
          <w:color w:val="FF0000"/>
        </w:rPr>
        <w:t>法线两</w:t>
      </w:r>
      <w:r>
        <w:rPr>
          <w:rFonts w:ascii="Times New Roman" w:hAnsi="Times New Roman" w:cs="Times New Roman"/>
        </w:rPr>
        <w:t>侧；</w:t>
      </w:r>
      <w:r>
        <w:rPr>
          <w:rFonts w:ascii="Times New Roman" w:hAnsi="Times New Roman" w:cs="Times New Roman"/>
        </w:rPr>
        <w:t>(3)</w:t>
      </w:r>
      <w:r>
        <w:rPr>
          <w:rFonts w:ascii="Times New Roman" w:hAnsi="Times New Roman" w:cs="Times New Roman"/>
        </w:rPr>
        <w:t>光从空气斜射入水中或其他介质中时，折射角</w:t>
      </w:r>
      <w:r>
        <w:rPr>
          <w:rFonts w:ascii="Times New Roman" w:hAnsi="Times New Roman" w:cs="Times New Roman"/>
          <w:color w:val="FF0000"/>
        </w:rPr>
        <w:t>小于</w:t>
      </w:r>
      <w:r>
        <w:rPr>
          <w:rFonts w:ascii="Times New Roman" w:hAnsi="Times New Roman" w:cs="Times New Roman"/>
        </w:rPr>
        <w:t>入射角；</w:t>
      </w:r>
      <w:r>
        <w:rPr>
          <w:rFonts w:ascii="Times New Roman" w:hAnsi="Times New Roman" w:cs="Times New Roman"/>
        </w:rPr>
        <w:t>(4)</w:t>
      </w:r>
      <w:r>
        <w:rPr>
          <w:rFonts w:ascii="Times New Roman" w:hAnsi="Times New Roman" w:cs="Times New Roman"/>
        </w:rPr>
        <w:t>光从水或其他介质斜射入空气中时，折射角大于入射角；</w:t>
      </w:r>
      <w:r>
        <w:rPr>
          <w:rFonts w:ascii="Times New Roman" w:hAnsi="Times New Roman" w:cs="Times New Roman"/>
        </w:rPr>
        <w:t>(5)</w:t>
      </w:r>
      <w:r>
        <w:rPr>
          <w:rFonts w:ascii="Times New Roman" w:hAnsi="Times New Roman" w:cs="Times New Roman"/>
        </w:rPr>
        <w:t>光垂直于界面入射时，传播方向</w:t>
      </w:r>
      <w:r>
        <w:rPr>
          <w:rFonts w:ascii="Times New Roman" w:hAnsi="Times New Roman" w:cs="Times New Roman"/>
          <w:color w:val="FF0000"/>
        </w:rPr>
        <w:t>不变</w:t>
      </w:r>
      <w:r>
        <w:rPr>
          <w:rFonts w:ascii="Times New Roman" w:hAnsi="Times New Roman" w:cs="Times New Roman"/>
        </w:rPr>
        <w:t>；</w:t>
      </w:r>
      <w:r>
        <w:rPr>
          <w:rFonts w:ascii="Times New Roman" w:hAnsi="Times New Roman" w:cs="Times New Roman"/>
        </w:rPr>
        <w:t>(6)</w:t>
      </w:r>
      <w:r>
        <w:rPr>
          <w:rFonts w:ascii="Times New Roman" w:hAnsi="Times New Roman" w:cs="Times New Roman"/>
        </w:rPr>
        <w:t>在光的折射现象中，光路也是</w:t>
      </w:r>
      <w:r>
        <w:rPr>
          <w:rFonts w:ascii="Times New Roman" w:hAnsi="Times New Roman" w:cs="Times New Roman"/>
          <w:color w:val="FF0000"/>
        </w:rPr>
        <w:t>可逆</w:t>
      </w:r>
      <w:r>
        <w:rPr>
          <w:rFonts w:ascii="Times New Roman" w:hAnsi="Times New Roman" w:cs="Times New Roman"/>
        </w:rPr>
        <w:t>的．</w:t>
      </w:r>
    </w:p>
    <w:p w:rsidR="00B52942" w:rsidRDefault="00EA1E69" w:rsidP="00590A58">
      <w:pPr>
        <w:pStyle w:val="a4"/>
        <w:snapToGrid w:val="0"/>
        <w:spacing w:line="240" w:lineRule="auto"/>
        <w:ind w:firstLineChars="200" w:firstLine="422"/>
        <w:rPr>
          <w:rFonts w:ascii="Times New Roman" w:hAnsi="Times New Roman" w:cs="Times New Roman"/>
        </w:rPr>
      </w:pPr>
      <w:r>
        <w:rPr>
          <w:rFonts w:ascii="Times New Roman" w:hAnsi="Times New Roman" w:cs="Times New Roman"/>
          <w:b/>
          <w:bCs/>
          <w:color w:val="FF0000"/>
        </w:rPr>
        <w:t>考点五</w:t>
      </w:r>
    </w:p>
    <w:p w:rsidR="00B52942" w:rsidRDefault="00EA1E69">
      <w:pPr>
        <w:pStyle w:val="a4"/>
        <w:snapToGrid w:val="0"/>
        <w:spacing w:line="240" w:lineRule="auto"/>
        <w:ind w:firstLineChars="200" w:firstLine="420"/>
        <w:rPr>
          <w:rFonts w:ascii="Times New Roman" w:hAnsi="Times New Roman" w:cs="Times New Roman"/>
        </w:rPr>
      </w:pPr>
      <w:r>
        <w:rPr>
          <w:rFonts w:ascii="Times New Roman" w:hAnsi="Times New Roman" w:cs="Times New Roman"/>
        </w:rPr>
        <w:t>3</w:t>
      </w:r>
      <w:r>
        <w:rPr>
          <w:rFonts w:ascii="Times New Roman" w:hAnsi="Times New Roman" w:cs="Times New Roman"/>
        </w:rPr>
        <w:t>．太阳光通过三棱镜后被分解成各种颜色的光，这种现象叫光的色散，这几种色光依次是</w:t>
      </w:r>
      <w:r>
        <w:rPr>
          <w:rFonts w:ascii="Times New Roman" w:hAnsi="Times New Roman" w:cs="Times New Roman"/>
          <w:color w:val="FF0000"/>
        </w:rPr>
        <w:t>红、橙、黄</w:t>
      </w:r>
      <w:r>
        <w:rPr>
          <w:rFonts w:ascii="Times New Roman" w:hAnsi="Times New Roman" w:cs="Times New Roman"/>
        </w:rPr>
        <w:t>、</w:t>
      </w:r>
      <w:r>
        <w:rPr>
          <w:rFonts w:ascii="Times New Roman" w:hAnsi="Times New Roman" w:cs="Times New Roman"/>
          <w:color w:val="FF0000"/>
        </w:rPr>
        <w:t>绿、蓝、靛、紫</w:t>
      </w:r>
      <w:r>
        <w:rPr>
          <w:rFonts w:ascii="Times New Roman" w:hAnsi="Times New Roman" w:cs="Times New Roman"/>
        </w:rPr>
        <w:t>．</w:t>
      </w:r>
    </w:p>
    <w:p w:rsidR="00B52942" w:rsidRDefault="00EA1E69">
      <w:pPr>
        <w:pStyle w:val="a4"/>
        <w:snapToGrid w:val="0"/>
        <w:spacing w:line="240" w:lineRule="auto"/>
        <w:ind w:firstLineChars="200" w:firstLine="420"/>
        <w:rPr>
          <w:rFonts w:ascii="Times New Roman" w:hAnsi="Times New Roman" w:cs="Times New Roman"/>
        </w:rPr>
      </w:pPr>
      <w:r>
        <w:rPr>
          <w:rFonts w:ascii="Times New Roman" w:hAnsi="Times New Roman" w:cs="Times New Roman"/>
        </w:rPr>
        <w:t>4</w:t>
      </w:r>
      <w:r>
        <w:rPr>
          <w:rFonts w:ascii="Times New Roman" w:hAnsi="Times New Roman" w:cs="Times New Roman"/>
        </w:rPr>
        <w:t>．色光的三原色是</w:t>
      </w:r>
      <w:r>
        <w:rPr>
          <w:rFonts w:ascii="Times New Roman" w:hAnsi="Times New Roman" w:cs="Times New Roman"/>
          <w:color w:val="FF0000"/>
        </w:rPr>
        <w:t>红、绿、蓝</w:t>
      </w:r>
      <w:r>
        <w:rPr>
          <w:rFonts w:ascii="Times New Roman" w:hAnsi="Times New Roman" w:cs="Times New Roman"/>
        </w:rPr>
        <w:t>，颜料的三原色是</w:t>
      </w:r>
      <w:r>
        <w:rPr>
          <w:rFonts w:ascii="Times New Roman" w:hAnsi="Times New Roman" w:cs="Times New Roman"/>
          <w:color w:val="FF0000"/>
        </w:rPr>
        <w:t>品红、黄、青</w:t>
      </w:r>
      <w:r>
        <w:rPr>
          <w:rFonts w:ascii="Times New Roman" w:hAnsi="Times New Roman" w:cs="Times New Roman"/>
        </w:rPr>
        <w:t>．透明物体的颜</w:t>
      </w:r>
      <w:r>
        <w:rPr>
          <w:rFonts w:ascii="Times New Roman" w:hAnsi="Times New Roman" w:cs="Times New Roman"/>
          <w:noProof/>
        </w:rPr>
        <w:drawing>
          <wp:inline distT="0" distB="0" distL="114300" distR="114300">
            <wp:extent cx="19050" cy="19050"/>
            <wp:effectExtent l="0" t="0" r="0" b="0"/>
            <wp:docPr id="20" name="图片 24"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150082" name="图片 24" descr="www.dearedu.com"/>
                    <pic:cNvPicPr>
                      <a:picLocks noChangeAspect="1"/>
                    </pic:cNvPicPr>
                  </pic:nvPicPr>
                  <pic:blipFill>
                    <a:blip r:embed="rId16"/>
                    <a:stretch>
                      <a:fillRect/>
                    </a:stretch>
                  </pic:blipFill>
                  <pic:spPr>
                    <a:xfrm>
                      <a:off x="0" y="0"/>
                      <a:ext cx="19050" cy="19050"/>
                    </a:xfrm>
                    <a:prstGeom prst="rect">
                      <a:avLst/>
                    </a:prstGeom>
                    <a:noFill/>
                    <a:ln>
                      <a:noFill/>
                    </a:ln>
                  </pic:spPr>
                </pic:pic>
              </a:graphicData>
            </a:graphic>
          </wp:inline>
        </w:drawing>
      </w:r>
      <w:r>
        <w:rPr>
          <w:rFonts w:ascii="Times New Roman" w:hAnsi="Times New Roman" w:cs="Times New Roman"/>
        </w:rPr>
        <w:t>色是由</w:t>
      </w:r>
      <w:r>
        <w:rPr>
          <w:rFonts w:ascii="Times New Roman" w:hAnsi="Times New Roman" w:cs="Times New Roman"/>
          <w:color w:val="FF0000"/>
        </w:rPr>
        <w:t>通过它的色光</w:t>
      </w:r>
      <w:r>
        <w:rPr>
          <w:rFonts w:ascii="Times New Roman" w:hAnsi="Times New Roman" w:cs="Times New Roman"/>
        </w:rPr>
        <w:t>决定的，</w:t>
      </w:r>
      <w:r>
        <w:rPr>
          <w:rFonts w:ascii="Times New Roman" w:hAnsi="Times New Roman" w:cs="Times New Roman"/>
        </w:rPr>
        <w:t>不透明物体的颜色是由它</w:t>
      </w:r>
      <w:r>
        <w:rPr>
          <w:rFonts w:ascii="Times New Roman" w:hAnsi="Times New Roman" w:cs="Times New Roman"/>
          <w:color w:val="FF0000"/>
        </w:rPr>
        <w:t>反射的色光</w:t>
      </w:r>
      <w:r>
        <w:rPr>
          <w:rFonts w:ascii="Times New Roman" w:hAnsi="Times New Roman" w:cs="Times New Roman"/>
        </w:rPr>
        <w:t>决定的．</w:t>
      </w:r>
    </w:p>
    <w:p w:rsidR="00B52942" w:rsidRDefault="00EA1E69" w:rsidP="00590A58">
      <w:pPr>
        <w:pStyle w:val="a4"/>
        <w:snapToGrid w:val="0"/>
        <w:spacing w:line="240" w:lineRule="auto"/>
        <w:ind w:firstLineChars="200" w:firstLine="422"/>
        <w:rPr>
          <w:rFonts w:ascii="Times New Roman" w:hAnsi="Times New Roman" w:cs="Times New Roman"/>
        </w:rPr>
      </w:pPr>
      <w:r>
        <w:rPr>
          <w:rFonts w:ascii="Times New Roman" w:hAnsi="Times New Roman" w:cs="Times New Roman"/>
          <w:b/>
          <w:bCs/>
          <w:color w:val="FF0000"/>
        </w:rPr>
        <w:t>考点六</w:t>
      </w:r>
    </w:p>
    <w:p w:rsidR="00B52942" w:rsidRDefault="00EA1E69">
      <w:pPr>
        <w:pStyle w:val="a4"/>
        <w:snapToGrid w:val="0"/>
        <w:spacing w:line="240" w:lineRule="auto"/>
        <w:ind w:firstLineChars="200" w:firstLine="420"/>
        <w:rPr>
          <w:rFonts w:ascii="Times New Roman" w:hAnsi="Times New Roman" w:cs="Times New Roman"/>
        </w:rPr>
      </w:pPr>
      <w:r>
        <w:rPr>
          <w:rFonts w:ascii="Times New Roman" w:hAnsi="Times New Roman" w:cs="Times New Roman"/>
        </w:rPr>
        <w:t>5</w:t>
      </w:r>
      <w:r>
        <w:rPr>
          <w:rFonts w:ascii="Times New Roman" w:hAnsi="Times New Roman" w:cs="Times New Roman"/>
        </w:rPr>
        <w:t>．太阳光由可见光和不可见光组成，光谱中红光之外是</w:t>
      </w:r>
      <w:r>
        <w:rPr>
          <w:rFonts w:ascii="Times New Roman" w:hAnsi="Times New Roman" w:cs="Times New Roman"/>
          <w:color w:val="FF0000"/>
        </w:rPr>
        <w:t>红外线</w:t>
      </w:r>
      <w:r>
        <w:rPr>
          <w:rFonts w:ascii="Times New Roman" w:hAnsi="Times New Roman" w:cs="Times New Roman"/>
        </w:rPr>
        <w:t>，紫光之外是</w:t>
      </w:r>
      <w:r>
        <w:rPr>
          <w:rFonts w:ascii="Times New Roman" w:hAnsi="Times New Roman" w:cs="Times New Roman"/>
          <w:color w:val="FF0000"/>
        </w:rPr>
        <w:t>紫外线</w:t>
      </w:r>
      <w:r>
        <w:rPr>
          <w:rFonts w:ascii="Times New Roman" w:hAnsi="Times New Roman" w:cs="Times New Roman"/>
          <w:noProof/>
        </w:rPr>
        <w:drawing>
          <wp:inline distT="0" distB="0" distL="0" distR="0">
            <wp:extent cx="254000" cy="254000"/>
            <wp:effectExtent l="0" t="0" r="0" b="0"/>
            <wp:docPr id="100055" name="图片 100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3696955" name=""/>
                    <pic:cNvPicPr>
                      <a:picLocks noChangeAspect="1"/>
                    </pic:cNvPicPr>
                  </pic:nvPicPr>
                  <pic:blipFill>
                    <a:blip r:embed="rId17"/>
                    <a:stretch>
                      <a:fillRect/>
                    </a:stretch>
                  </pic:blipFill>
                  <pic:spPr>
                    <a:xfrm>
                      <a:off x="0" y="0"/>
                      <a:ext cx="254000" cy="254000"/>
                    </a:xfrm>
                    <a:prstGeom prst="rect">
                      <a:avLst/>
                    </a:prstGeom>
                  </pic:spPr>
                </pic:pic>
              </a:graphicData>
            </a:graphic>
          </wp:inline>
        </w:drawing>
      </w:r>
      <w:r>
        <w:rPr>
          <w:rFonts w:ascii="Times New Roman" w:hAnsi="Times New Roman" w:cs="Times New Roman"/>
        </w:rPr>
        <w:t>，它们均属于不可见光．</w:t>
      </w:r>
    </w:p>
    <w:p w:rsidR="00B52942" w:rsidRDefault="00EA1E69">
      <w:pPr>
        <w:pStyle w:val="a4"/>
        <w:snapToGrid w:val="0"/>
        <w:spacing w:line="240" w:lineRule="auto"/>
        <w:ind w:firstLineChars="200" w:firstLine="420"/>
        <w:rPr>
          <w:rFonts w:ascii="Times New Roman" w:hAnsi="Times New Roman" w:cs="Times New Roman"/>
        </w:rPr>
      </w:pPr>
      <w:r>
        <w:rPr>
          <w:rFonts w:ascii="Times New Roman" w:hAnsi="Times New Roman" w:cs="Times New Roman"/>
        </w:rPr>
        <w:t>6</w:t>
      </w:r>
      <w:r>
        <w:rPr>
          <w:rFonts w:ascii="Times New Roman" w:hAnsi="Times New Roman" w:cs="Times New Roman"/>
        </w:rPr>
        <w:t>．自然界中所有物体都在不停地向外辐射红外线，物体的温度越高，辐射的红外线</w:t>
      </w:r>
      <w:r>
        <w:rPr>
          <w:rFonts w:ascii="Times New Roman" w:hAnsi="Times New Roman" w:cs="Times New Roman"/>
          <w:color w:val="FF0000"/>
        </w:rPr>
        <w:t>越强</w:t>
      </w:r>
      <w:r>
        <w:rPr>
          <w:rFonts w:ascii="Times New Roman" w:hAnsi="Times New Roman" w:cs="Times New Roman"/>
        </w:rPr>
        <w:t>．红外线的热效应较强．</w:t>
      </w:r>
    </w:p>
    <w:p w:rsidR="00B52942" w:rsidRDefault="00EA1E69">
      <w:pPr>
        <w:pStyle w:val="a4"/>
        <w:snapToGrid w:val="0"/>
        <w:spacing w:line="240" w:lineRule="auto"/>
        <w:ind w:firstLineChars="200" w:firstLine="420"/>
        <w:rPr>
          <w:rFonts w:ascii="Times New Roman" w:hAnsi="Times New Roman" w:cs="Times New Roman"/>
        </w:rPr>
      </w:pPr>
      <w:r>
        <w:rPr>
          <w:rFonts w:ascii="Times New Roman" w:hAnsi="Times New Roman" w:cs="Times New Roman"/>
        </w:rPr>
        <w:t>应用：红外线夜视仪、电视机遥控器、诊断疾病．</w:t>
      </w:r>
    </w:p>
    <w:p w:rsidR="00B52942" w:rsidRDefault="00EA1E69">
      <w:pPr>
        <w:spacing w:line="240" w:lineRule="auto"/>
        <w:ind w:firstLineChars="200" w:firstLine="420"/>
        <w:jc w:val="left"/>
        <w:textAlignment w:val="center"/>
      </w:pPr>
      <w:r>
        <w:t>7</w:t>
      </w:r>
      <w:r>
        <w:t>．适当的紫外线照射有助于人体合成维生素</w:t>
      </w:r>
      <w:r>
        <w:t>D</w:t>
      </w:r>
      <w:r>
        <w:t>，可促进身体对钙的吸收；紫外线能杀死微生物，可用紫外线灯灭菌；紫外线能使</w:t>
      </w:r>
      <w:r>
        <w:rPr>
          <w:noProof/>
        </w:rPr>
        <w:drawing>
          <wp:inline distT="0" distB="0" distL="114300" distR="114300">
            <wp:extent cx="19050" cy="19050"/>
            <wp:effectExtent l="0" t="0" r="0" b="0"/>
            <wp:docPr id="21" name="图片 25"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015974" name="图片 25" descr="www.dearedu.com"/>
                    <pic:cNvPicPr>
                      <a:picLocks noChangeAspect="1"/>
                    </pic:cNvPicPr>
                  </pic:nvPicPr>
                  <pic:blipFill>
                    <a:blip r:embed="rId16"/>
                    <a:stretch>
                      <a:fillRect/>
                    </a:stretch>
                  </pic:blipFill>
                  <pic:spPr>
                    <a:xfrm>
                      <a:off x="0" y="0"/>
                      <a:ext cx="19050" cy="19050"/>
                    </a:xfrm>
                    <a:prstGeom prst="rect">
                      <a:avLst/>
                    </a:prstGeom>
                    <a:noFill/>
                    <a:ln>
                      <a:noFill/>
                    </a:ln>
                  </pic:spPr>
                </pic:pic>
              </a:graphicData>
            </a:graphic>
          </wp:inline>
        </w:drawing>
      </w:r>
      <w:r>
        <w:t>荧光物质发光，用于防伪．</w:t>
      </w:r>
    </w:p>
    <w:p w:rsidR="00B52942" w:rsidRDefault="00EA1E69">
      <w:pPr>
        <w:spacing w:line="240" w:lineRule="auto"/>
        <w:jc w:val="left"/>
        <w:textAlignment w:val="center"/>
      </w:pPr>
      <w:r>
        <w:rPr>
          <w:noProof/>
          <w:sz w:val="24"/>
          <w:szCs w:val="24"/>
        </w:rPr>
        <w:drawing>
          <wp:inline distT="0" distB="0" distL="0" distR="0">
            <wp:extent cx="2495550" cy="733425"/>
            <wp:effectExtent l="0" t="0" r="0" b="0"/>
            <wp:docPr id="4" name="图片 4" descr="母题揭秘图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647873" name="图片 4" descr="母题揭秘图标2"/>
                    <pic:cNvPicPr>
                      <a:picLocks noChangeAspect="1" noChangeArrowheads="1"/>
                    </pic:cNvPicPr>
                  </pic:nvPicPr>
                  <pic:blipFill>
                    <a:blip r:embed="rId18" cstate="print">
                      <a:extLst>
                        <a:ext uri="{28A0092B-C50C-407E-A947-70E740481C1C}">
                          <a14:useLocalDpi xmlns:a14="http://schemas.microsoft.com/office/drawing/2010/main" val="0"/>
                        </a:ext>
                      </a:extLst>
                    </a:blip>
                    <a:srcRect l="-5627"/>
                    <a:stretch>
                      <a:fillRect/>
                    </a:stretch>
                  </pic:blipFill>
                  <pic:spPr>
                    <a:xfrm>
                      <a:off x="0" y="0"/>
                      <a:ext cx="2495550" cy="733425"/>
                    </a:xfrm>
                    <a:prstGeom prst="rect">
                      <a:avLst/>
                    </a:prstGeom>
                    <a:noFill/>
                    <a:ln>
                      <a:noFill/>
                    </a:ln>
                  </pic:spPr>
                </pic:pic>
              </a:graphicData>
            </a:graphic>
          </wp:inline>
        </w:drawing>
      </w:r>
    </w:p>
    <w:p w:rsidR="00B52942" w:rsidRDefault="00EA1E69">
      <w:pPr>
        <w:spacing w:line="240" w:lineRule="auto"/>
        <w:rPr>
          <w:b/>
        </w:rPr>
      </w:pPr>
      <w:r>
        <w:rPr>
          <w:b/>
        </w:rPr>
        <w:t>一、单选题</w:t>
      </w:r>
    </w:p>
    <w:p w:rsidR="00B52942" w:rsidRDefault="00EA1E69">
      <w:pPr>
        <w:spacing w:line="240" w:lineRule="auto"/>
        <w:jc w:val="left"/>
        <w:textAlignment w:val="center"/>
      </w:pPr>
      <w:r>
        <w:lastRenderedPageBreak/>
        <w:t>1</w:t>
      </w:r>
      <w:r>
        <w:t>．（</w:t>
      </w:r>
      <w:r>
        <w:t>2021·</w:t>
      </w:r>
      <w:r>
        <w:t>上海嘉定区</w:t>
      </w:r>
      <w:r>
        <w:t>·</w:t>
      </w:r>
      <w:r>
        <w:t>九年级一模）</w:t>
      </w:r>
      <w:r>
        <w:t>我们能分辨出小提琴和二胡的声音，主要是依据声音具有不同的（　　）</w:t>
      </w:r>
    </w:p>
    <w:p w:rsidR="00B52942" w:rsidRDefault="00EA1E69">
      <w:pPr>
        <w:tabs>
          <w:tab w:val="left" w:pos="2076"/>
          <w:tab w:val="left" w:pos="4153"/>
          <w:tab w:val="left" w:pos="6229"/>
        </w:tabs>
        <w:spacing w:line="240" w:lineRule="auto"/>
        <w:jc w:val="left"/>
        <w:textAlignment w:val="center"/>
      </w:pPr>
      <w:r>
        <w:t>A</w:t>
      </w:r>
      <w:r>
        <w:t>．</w:t>
      </w:r>
      <w:r>
        <w:t>响度</w:t>
      </w:r>
      <w:r>
        <w:tab/>
        <w:t>B</w:t>
      </w:r>
      <w:r>
        <w:t>．</w:t>
      </w:r>
      <w:r>
        <w:t>音调</w:t>
      </w:r>
      <w:r>
        <w:tab/>
        <w:t>C</w:t>
      </w:r>
      <w:r>
        <w:t>．</w:t>
      </w:r>
      <w:r>
        <w:t>音色</w:t>
      </w:r>
      <w:r>
        <w:tab/>
        <w:t>D</w:t>
      </w:r>
      <w:r>
        <w:t>．</w:t>
      </w:r>
      <w:r>
        <w:t>频率</w:t>
      </w:r>
    </w:p>
    <w:p w:rsidR="00B52942" w:rsidRDefault="00EA1E69">
      <w:pPr>
        <w:spacing w:line="240" w:lineRule="auto"/>
        <w:jc w:val="left"/>
        <w:textAlignment w:val="center"/>
      </w:pPr>
      <w:r>
        <w:t>2</w:t>
      </w:r>
      <w:r>
        <w:t>．（</w:t>
      </w:r>
      <w:r>
        <w:t>2020·</w:t>
      </w:r>
      <w:r>
        <w:t>上海崇明区</w:t>
      </w:r>
      <w:r>
        <w:t>·</w:t>
      </w:r>
      <w:r>
        <w:t>九年级三模）</w:t>
      </w:r>
      <w:r>
        <w:t>听音频时，我们能分辨出物理老师还是化学老师，是根据声音具有不同的</w:t>
      </w:r>
      <w:r>
        <w:rPr>
          <w:rFonts w:eastAsia="Times New Roman"/>
        </w:rPr>
        <w:t xml:space="preserve"> </w:t>
      </w:r>
      <w:r>
        <w:t>（　　）</w:t>
      </w:r>
    </w:p>
    <w:p w:rsidR="00B52942" w:rsidRDefault="00EA1E69">
      <w:pPr>
        <w:tabs>
          <w:tab w:val="left" w:pos="2076"/>
          <w:tab w:val="left" w:pos="4153"/>
          <w:tab w:val="left" w:pos="6229"/>
        </w:tabs>
        <w:spacing w:line="240" w:lineRule="auto"/>
        <w:jc w:val="left"/>
        <w:textAlignment w:val="center"/>
      </w:pPr>
      <w:r>
        <w:t>A</w:t>
      </w:r>
      <w:r>
        <w:t>．</w:t>
      </w:r>
      <w:r>
        <w:t>响度</w:t>
      </w:r>
      <w:r>
        <w:tab/>
        <w:t>B</w:t>
      </w:r>
      <w:r>
        <w:t>．</w:t>
      </w:r>
      <w:r>
        <w:t>音调</w:t>
      </w:r>
      <w:r>
        <w:tab/>
        <w:t>C</w:t>
      </w:r>
      <w:r>
        <w:t>．</w:t>
      </w:r>
      <w:r>
        <w:t>音色</w:t>
      </w:r>
      <w:r>
        <w:tab/>
        <w:t>D</w:t>
      </w:r>
      <w:r>
        <w:t>．</w:t>
      </w:r>
      <w:r>
        <w:t>频率</w:t>
      </w:r>
    </w:p>
    <w:p w:rsidR="00B52942" w:rsidRDefault="00EA1E69">
      <w:pPr>
        <w:spacing w:line="240" w:lineRule="auto"/>
        <w:jc w:val="left"/>
        <w:textAlignment w:val="center"/>
      </w:pPr>
      <w:r>
        <w:t>3</w:t>
      </w:r>
      <w:r>
        <w:t>．（</w:t>
      </w:r>
      <w:r>
        <w:t>2020·</w:t>
      </w:r>
      <w:r>
        <w:t>上海浦东新区</w:t>
      </w:r>
      <w:r>
        <w:t>·</w:t>
      </w:r>
      <w:r>
        <w:t>九年级三模）</w:t>
      </w:r>
      <w:r>
        <w:t>在公共场所</w:t>
      </w:r>
      <w:r>
        <w:rPr>
          <w:rFonts w:eastAsia="Times New Roman"/>
        </w:rPr>
        <w:t>“</w:t>
      </w:r>
      <w:r>
        <w:t>轻声</w:t>
      </w:r>
      <w:r>
        <w:rPr>
          <w:rFonts w:eastAsia="Times New Roman"/>
        </w:rPr>
        <w:t>”</w:t>
      </w:r>
      <w:r>
        <w:t>说话是文明的标志，</w:t>
      </w:r>
      <w:r>
        <w:rPr>
          <w:rFonts w:eastAsia="Times New Roman"/>
        </w:rPr>
        <w:t>“</w:t>
      </w:r>
      <w:r>
        <w:t>轻声</w:t>
      </w:r>
      <w:r>
        <w:rPr>
          <w:rFonts w:eastAsia="Times New Roman"/>
        </w:rPr>
        <w:t>”</w:t>
      </w:r>
      <w:r>
        <w:t>是指声音的（　　）</w:t>
      </w:r>
    </w:p>
    <w:p w:rsidR="00B52942" w:rsidRDefault="00EA1E69">
      <w:pPr>
        <w:tabs>
          <w:tab w:val="left" w:pos="2076"/>
          <w:tab w:val="left" w:pos="4153"/>
          <w:tab w:val="left" w:pos="6229"/>
        </w:tabs>
        <w:spacing w:line="240" w:lineRule="auto"/>
        <w:jc w:val="left"/>
        <w:textAlignment w:val="center"/>
      </w:pPr>
      <w:r>
        <w:t>A</w:t>
      </w:r>
      <w:r>
        <w:t>．</w:t>
      </w:r>
      <w:r>
        <w:t>音色美</w:t>
      </w:r>
      <w:r>
        <w:tab/>
        <w:t>B</w:t>
      </w:r>
      <w:r>
        <w:t>．</w:t>
      </w:r>
      <w:r>
        <w:t>音调低</w:t>
      </w:r>
      <w:r>
        <w:tab/>
        <w:t>C</w:t>
      </w:r>
      <w:r>
        <w:t>．</w:t>
      </w:r>
      <w:r>
        <w:t>频率小</w:t>
      </w:r>
      <w:r>
        <w:tab/>
        <w:t>D</w:t>
      </w:r>
      <w:r>
        <w:t>．</w:t>
      </w:r>
      <w:r>
        <w:t>响度轻</w:t>
      </w:r>
    </w:p>
    <w:p w:rsidR="00B52942" w:rsidRDefault="00EA1E69">
      <w:pPr>
        <w:spacing w:line="240" w:lineRule="auto"/>
        <w:jc w:val="left"/>
        <w:textAlignment w:val="center"/>
      </w:pPr>
      <w:r>
        <w:t>4</w:t>
      </w:r>
      <w:r>
        <w:t>．（</w:t>
      </w:r>
      <w:r>
        <w:t>2021·</w:t>
      </w:r>
      <w:r>
        <w:t>上海同济大学附属存志学校八年级期末）如图所示为我国古代乐器编钟。用相同的力敲击不</w:t>
      </w:r>
      <w:r>
        <w:t>同的编钟主要可以改变声音的（　　）</w:t>
      </w:r>
    </w:p>
    <w:p w:rsidR="00B52942" w:rsidRDefault="00EA1E69">
      <w:pPr>
        <w:spacing w:line="240" w:lineRule="auto"/>
        <w:jc w:val="left"/>
        <w:textAlignment w:val="center"/>
      </w:pPr>
      <w:r>
        <w:rPr>
          <w:noProof/>
        </w:rPr>
        <w:drawing>
          <wp:inline distT="0" distB="0" distL="114300" distR="114300">
            <wp:extent cx="1562100" cy="1114425"/>
            <wp:effectExtent l="0" t="0" r="0" b="9525"/>
            <wp:docPr id="73" name="图片 7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337380" name="图片 76" descr="figure"/>
                    <pic:cNvPicPr>
                      <a:picLocks noChangeAspect="1"/>
                    </pic:cNvPicPr>
                  </pic:nvPicPr>
                  <pic:blipFill>
                    <a:blip r:embed="rId19"/>
                    <a:stretch>
                      <a:fillRect/>
                    </a:stretch>
                  </pic:blipFill>
                  <pic:spPr>
                    <a:xfrm>
                      <a:off x="0" y="0"/>
                      <a:ext cx="1562100" cy="1114425"/>
                    </a:xfrm>
                    <a:prstGeom prst="rect">
                      <a:avLst/>
                    </a:prstGeom>
                    <a:noFill/>
                    <a:ln>
                      <a:noFill/>
                    </a:ln>
                  </pic:spPr>
                </pic:pic>
              </a:graphicData>
            </a:graphic>
          </wp:inline>
        </w:drawing>
      </w:r>
    </w:p>
    <w:p w:rsidR="00B52942" w:rsidRDefault="00EA1E69">
      <w:pPr>
        <w:tabs>
          <w:tab w:val="left" w:pos="2076"/>
          <w:tab w:val="left" w:pos="4153"/>
          <w:tab w:val="left" w:pos="6229"/>
        </w:tabs>
        <w:spacing w:line="240" w:lineRule="auto"/>
        <w:jc w:val="left"/>
        <w:textAlignment w:val="center"/>
      </w:pPr>
      <w:r>
        <w:t>A</w:t>
      </w:r>
      <w:r>
        <w:t>．响度</w:t>
      </w:r>
      <w:r>
        <w:tab/>
        <w:t>B</w:t>
      </w:r>
      <w:r>
        <w:t>．音调</w:t>
      </w:r>
      <w:r>
        <w:tab/>
        <w:t>C</w:t>
      </w:r>
      <w:r>
        <w:t>．音色</w:t>
      </w:r>
      <w:r>
        <w:tab/>
        <w:t>D</w:t>
      </w:r>
      <w:r>
        <w:t>．声速</w:t>
      </w:r>
    </w:p>
    <w:p w:rsidR="00B52942" w:rsidRDefault="00EA1E69">
      <w:pPr>
        <w:spacing w:line="240" w:lineRule="auto"/>
        <w:jc w:val="left"/>
        <w:textAlignment w:val="center"/>
      </w:pPr>
      <w:r>
        <w:t>5</w:t>
      </w:r>
      <w:r>
        <w:t>．（</w:t>
      </w:r>
      <w:r>
        <w:t>2020·</w:t>
      </w:r>
      <w:r>
        <w:t>上海浦东新区</w:t>
      </w:r>
      <w:r>
        <w:t>·</w:t>
      </w:r>
      <w:r>
        <w:t>九年级三模）</w:t>
      </w:r>
      <w:r>
        <w:t>如图所示的四种现象中，由于光的反射形成的是（　　）</w:t>
      </w:r>
    </w:p>
    <w:p w:rsidR="00B52942" w:rsidRDefault="00EA1E69">
      <w:pPr>
        <w:spacing w:line="240" w:lineRule="auto"/>
        <w:jc w:val="left"/>
        <w:textAlignment w:val="center"/>
      </w:pPr>
      <w:r>
        <w:t>A</w:t>
      </w:r>
      <w:r>
        <w:t>．</w:t>
      </w:r>
      <w:r>
        <w:rPr>
          <w:noProof/>
        </w:rPr>
        <w:drawing>
          <wp:inline distT="0" distB="0" distL="114300" distR="114300">
            <wp:extent cx="1057275" cy="819150"/>
            <wp:effectExtent l="0" t="0" r="9525" b="0"/>
            <wp:docPr id="74" name="图片 7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8273235" name="图片 77" descr="figure"/>
                    <pic:cNvPicPr>
                      <a:picLocks noChangeAspect="1"/>
                    </pic:cNvPicPr>
                  </pic:nvPicPr>
                  <pic:blipFill>
                    <a:blip r:embed="rId20"/>
                    <a:stretch>
                      <a:fillRect/>
                    </a:stretch>
                  </pic:blipFill>
                  <pic:spPr>
                    <a:xfrm>
                      <a:off x="0" y="0"/>
                      <a:ext cx="1057275" cy="819150"/>
                    </a:xfrm>
                    <a:prstGeom prst="rect">
                      <a:avLst/>
                    </a:prstGeom>
                    <a:noFill/>
                    <a:ln>
                      <a:noFill/>
                    </a:ln>
                  </pic:spPr>
                </pic:pic>
              </a:graphicData>
            </a:graphic>
          </wp:inline>
        </w:drawing>
      </w:r>
      <w:r>
        <w:t>水面倒影</w:t>
      </w:r>
    </w:p>
    <w:p w:rsidR="00B52942" w:rsidRDefault="00EA1E69">
      <w:pPr>
        <w:spacing w:line="240" w:lineRule="auto"/>
        <w:jc w:val="left"/>
        <w:textAlignment w:val="center"/>
      </w:pPr>
      <w:r>
        <w:t>B</w:t>
      </w:r>
      <w:r>
        <w:t>．</w:t>
      </w:r>
      <w:r>
        <w:rPr>
          <w:noProof/>
        </w:rPr>
        <w:drawing>
          <wp:inline distT="0" distB="0" distL="114300" distR="114300">
            <wp:extent cx="1066800" cy="685800"/>
            <wp:effectExtent l="0" t="0" r="0" b="0"/>
            <wp:docPr id="53" name="图片 7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0139327" name="图片 78" descr="figure"/>
                    <pic:cNvPicPr>
                      <a:picLocks noChangeAspect="1"/>
                    </pic:cNvPicPr>
                  </pic:nvPicPr>
                  <pic:blipFill>
                    <a:blip r:embed="rId21"/>
                    <a:stretch>
                      <a:fillRect/>
                    </a:stretch>
                  </pic:blipFill>
                  <pic:spPr>
                    <a:xfrm>
                      <a:off x="0" y="0"/>
                      <a:ext cx="1066800" cy="685800"/>
                    </a:xfrm>
                    <a:prstGeom prst="rect">
                      <a:avLst/>
                    </a:prstGeom>
                    <a:noFill/>
                    <a:ln>
                      <a:noFill/>
                    </a:ln>
                  </pic:spPr>
                </pic:pic>
              </a:graphicData>
            </a:graphic>
          </wp:inline>
        </w:drawing>
      </w:r>
      <w:r>
        <w:t>林中树影</w:t>
      </w:r>
    </w:p>
    <w:p w:rsidR="00B52942" w:rsidRDefault="00EA1E69">
      <w:pPr>
        <w:spacing w:line="240" w:lineRule="auto"/>
        <w:jc w:val="left"/>
        <w:textAlignment w:val="center"/>
      </w:pPr>
      <w:r>
        <w:t>C</w:t>
      </w:r>
      <w:r>
        <w:t>．</w:t>
      </w:r>
      <w:r>
        <w:rPr>
          <w:noProof/>
        </w:rPr>
        <w:drawing>
          <wp:inline distT="0" distB="0" distL="114300" distR="114300">
            <wp:extent cx="1047750" cy="676275"/>
            <wp:effectExtent l="0" t="0" r="0" b="9525"/>
            <wp:docPr id="54" name="图片 7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708250" name="图片 79" descr="figure"/>
                    <pic:cNvPicPr>
                      <a:picLocks noChangeAspect="1"/>
                    </pic:cNvPicPr>
                  </pic:nvPicPr>
                  <pic:blipFill>
                    <a:blip r:embed="rId22"/>
                    <a:stretch>
                      <a:fillRect/>
                    </a:stretch>
                  </pic:blipFill>
                  <pic:spPr>
                    <a:xfrm>
                      <a:off x="0" y="0"/>
                      <a:ext cx="1047750" cy="676275"/>
                    </a:xfrm>
                    <a:prstGeom prst="rect">
                      <a:avLst/>
                    </a:prstGeom>
                    <a:noFill/>
                    <a:ln>
                      <a:noFill/>
                    </a:ln>
                  </pic:spPr>
                </pic:pic>
              </a:graphicData>
            </a:graphic>
          </wp:inline>
        </w:drawing>
      </w:r>
      <w:r>
        <w:t>空中彩虹</w:t>
      </w:r>
    </w:p>
    <w:p w:rsidR="00B52942" w:rsidRDefault="00EA1E69">
      <w:pPr>
        <w:spacing w:line="240" w:lineRule="auto"/>
        <w:jc w:val="left"/>
        <w:textAlignment w:val="center"/>
      </w:pPr>
      <w:r>
        <w:t>D</w:t>
      </w:r>
      <w:r>
        <w:t>．</w:t>
      </w:r>
      <w:r>
        <w:rPr>
          <w:noProof/>
        </w:rPr>
        <w:drawing>
          <wp:inline distT="0" distB="0" distL="114300" distR="114300">
            <wp:extent cx="981075" cy="752475"/>
            <wp:effectExtent l="0" t="0" r="9525" b="9525"/>
            <wp:docPr id="55" name="图片 8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5266359" name="图片 80" descr="figure"/>
                    <pic:cNvPicPr>
                      <a:picLocks noChangeAspect="1"/>
                    </pic:cNvPicPr>
                  </pic:nvPicPr>
                  <pic:blipFill>
                    <a:blip r:embed="rId23"/>
                    <a:stretch>
                      <a:fillRect/>
                    </a:stretch>
                  </pic:blipFill>
                  <pic:spPr>
                    <a:xfrm>
                      <a:off x="0" y="0"/>
                      <a:ext cx="981075" cy="752475"/>
                    </a:xfrm>
                    <a:prstGeom prst="rect">
                      <a:avLst/>
                    </a:prstGeom>
                    <a:noFill/>
                    <a:ln>
                      <a:noFill/>
                    </a:ln>
                  </pic:spPr>
                </pic:pic>
              </a:graphicData>
            </a:graphic>
          </wp:inline>
        </w:drawing>
      </w:r>
      <w:r>
        <w:t>相机成像</w:t>
      </w:r>
    </w:p>
    <w:p w:rsidR="00B52942" w:rsidRDefault="00EA1E69">
      <w:pPr>
        <w:spacing w:line="240" w:lineRule="auto"/>
        <w:jc w:val="left"/>
        <w:textAlignment w:val="center"/>
      </w:pPr>
      <w:r>
        <w:t>6</w:t>
      </w:r>
      <w:r>
        <w:t>．（</w:t>
      </w:r>
      <w:r>
        <w:t>2020·</w:t>
      </w:r>
      <w:r>
        <w:t>上海嘉定区</w:t>
      </w:r>
      <w:r>
        <w:t>·</w:t>
      </w:r>
      <w:r>
        <w:t>九年级二模）</w:t>
      </w:r>
      <w:r>
        <w:t>下列光学器具中，主要利用光的反射原理的是</w:t>
      </w:r>
    </w:p>
    <w:p w:rsidR="00B52942" w:rsidRDefault="00EA1E69">
      <w:pPr>
        <w:tabs>
          <w:tab w:val="left" w:pos="2076"/>
          <w:tab w:val="left" w:pos="4153"/>
          <w:tab w:val="left" w:pos="6229"/>
        </w:tabs>
        <w:spacing w:line="240" w:lineRule="auto"/>
        <w:jc w:val="left"/>
        <w:textAlignment w:val="center"/>
      </w:pPr>
      <w:r>
        <w:lastRenderedPageBreak/>
        <w:t>A</w:t>
      </w:r>
      <w:r>
        <w:t>．</w:t>
      </w:r>
      <w:r>
        <w:t>放大镜</w:t>
      </w:r>
      <w:r>
        <w:tab/>
        <w:t>B</w:t>
      </w:r>
      <w:r>
        <w:t>．</w:t>
      </w:r>
      <w:r>
        <w:t>近视眼镜</w:t>
      </w:r>
      <w:r>
        <w:tab/>
        <w:t>C</w:t>
      </w:r>
      <w:r>
        <w:t>．</w:t>
      </w:r>
      <w:r>
        <w:t>潜望镜</w:t>
      </w:r>
      <w:r>
        <w:tab/>
        <w:t>D</w:t>
      </w:r>
      <w:r>
        <w:t>．</w:t>
      </w:r>
      <w:r>
        <w:t>照相机</w:t>
      </w:r>
    </w:p>
    <w:p w:rsidR="00B52942" w:rsidRDefault="00EA1E69">
      <w:pPr>
        <w:spacing w:line="240" w:lineRule="auto"/>
        <w:jc w:val="left"/>
        <w:textAlignment w:val="center"/>
      </w:pPr>
      <w:r>
        <w:t>7</w:t>
      </w:r>
      <w:r>
        <w:t>．（</w:t>
      </w:r>
      <w:r>
        <w:t>2019·</w:t>
      </w:r>
      <w:r>
        <w:t>上海青浦区</w:t>
      </w:r>
      <w:r>
        <w:t>·</w:t>
      </w:r>
      <w:r>
        <w:t>九年级二模）</w:t>
      </w:r>
      <w:r>
        <w:t>光从空气斜射入水，下列各选项中符合光的折射规律的是</w:t>
      </w:r>
    </w:p>
    <w:p w:rsidR="00B52942" w:rsidRDefault="00EA1E69">
      <w:pPr>
        <w:tabs>
          <w:tab w:val="left" w:pos="4153"/>
        </w:tabs>
        <w:spacing w:line="240" w:lineRule="auto"/>
        <w:jc w:val="left"/>
        <w:textAlignment w:val="center"/>
      </w:pPr>
      <w:r>
        <w:t>A</w:t>
      </w:r>
      <w:r>
        <w:t>．</w:t>
      </w:r>
      <w:r>
        <w:rPr>
          <w:noProof/>
        </w:rPr>
        <w:drawing>
          <wp:inline distT="0" distB="0" distL="114300" distR="114300">
            <wp:extent cx="1114425" cy="1314450"/>
            <wp:effectExtent l="0" t="0" r="9525" b="0"/>
            <wp:docPr id="56" name="图片 8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5754276" name="图片 81" descr="figure"/>
                    <pic:cNvPicPr>
                      <a:picLocks noChangeAspect="1"/>
                    </pic:cNvPicPr>
                  </pic:nvPicPr>
                  <pic:blipFill>
                    <a:blip r:embed="rId24"/>
                    <a:stretch>
                      <a:fillRect/>
                    </a:stretch>
                  </pic:blipFill>
                  <pic:spPr>
                    <a:xfrm>
                      <a:off x="0" y="0"/>
                      <a:ext cx="1114425" cy="1314450"/>
                    </a:xfrm>
                    <a:prstGeom prst="rect">
                      <a:avLst/>
                    </a:prstGeom>
                    <a:noFill/>
                    <a:ln>
                      <a:noFill/>
                    </a:ln>
                  </pic:spPr>
                </pic:pic>
              </a:graphicData>
            </a:graphic>
          </wp:inline>
        </w:drawing>
      </w:r>
      <w:r>
        <w:tab/>
        <w:t>B</w:t>
      </w:r>
      <w:r>
        <w:t>．</w:t>
      </w:r>
      <w:r>
        <w:rPr>
          <w:noProof/>
        </w:rPr>
        <w:drawing>
          <wp:inline distT="0" distB="0" distL="114300" distR="114300">
            <wp:extent cx="1228725" cy="1304925"/>
            <wp:effectExtent l="0" t="0" r="9525" b="9525"/>
            <wp:docPr id="57" name="图片 8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818407" name="图片 82" descr="figure"/>
                    <pic:cNvPicPr>
                      <a:picLocks noChangeAspect="1"/>
                    </pic:cNvPicPr>
                  </pic:nvPicPr>
                  <pic:blipFill>
                    <a:blip r:embed="rId25"/>
                    <a:stretch>
                      <a:fillRect/>
                    </a:stretch>
                  </pic:blipFill>
                  <pic:spPr>
                    <a:xfrm>
                      <a:off x="0" y="0"/>
                      <a:ext cx="1228725" cy="1304925"/>
                    </a:xfrm>
                    <a:prstGeom prst="rect">
                      <a:avLst/>
                    </a:prstGeom>
                    <a:noFill/>
                    <a:ln>
                      <a:noFill/>
                    </a:ln>
                  </pic:spPr>
                </pic:pic>
              </a:graphicData>
            </a:graphic>
          </wp:inline>
        </w:drawing>
      </w:r>
    </w:p>
    <w:p w:rsidR="00B52942" w:rsidRDefault="00EA1E69">
      <w:pPr>
        <w:tabs>
          <w:tab w:val="left" w:pos="4153"/>
        </w:tabs>
        <w:spacing w:line="240" w:lineRule="auto"/>
        <w:jc w:val="left"/>
        <w:textAlignment w:val="center"/>
      </w:pPr>
      <w:r>
        <w:t>C</w:t>
      </w:r>
      <w:r>
        <w:t>．</w:t>
      </w:r>
      <w:r>
        <w:rPr>
          <w:noProof/>
        </w:rPr>
        <w:drawing>
          <wp:inline distT="0" distB="0" distL="114300" distR="114300">
            <wp:extent cx="1343025" cy="1323975"/>
            <wp:effectExtent l="0" t="0" r="9525" b="9525"/>
            <wp:docPr id="58" name="图片 8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239414" name="图片 83" descr="figure"/>
                    <pic:cNvPicPr>
                      <a:picLocks noChangeAspect="1"/>
                    </pic:cNvPicPr>
                  </pic:nvPicPr>
                  <pic:blipFill>
                    <a:blip r:embed="rId26"/>
                    <a:stretch>
                      <a:fillRect/>
                    </a:stretch>
                  </pic:blipFill>
                  <pic:spPr>
                    <a:xfrm>
                      <a:off x="0" y="0"/>
                      <a:ext cx="1343025" cy="1323975"/>
                    </a:xfrm>
                    <a:prstGeom prst="rect">
                      <a:avLst/>
                    </a:prstGeom>
                    <a:noFill/>
                    <a:ln>
                      <a:noFill/>
                    </a:ln>
                  </pic:spPr>
                </pic:pic>
              </a:graphicData>
            </a:graphic>
          </wp:inline>
        </w:drawing>
      </w:r>
      <w:r>
        <w:tab/>
        <w:t>D</w:t>
      </w:r>
      <w:r>
        <w:t>．</w:t>
      </w:r>
      <w:r>
        <w:rPr>
          <w:noProof/>
        </w:rPr>
        <w:drawing>
          <wp:inline distT="0" distB="0" distL="114300" distR="114300">
            <wp:extent cx="1133475" cy="1209675"/>
            <wp:effectExtent l="0" t="0" r="9525" b="9525"/>
            <wp:docPr id="59" name="图片 8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853543" name="图片 84" descr="figure"/>
                    <pic:cNvPicPr>
                      <a:picLocks noChangeAspect="1"/>
                    </pic:cNvPicPr>
                  </pic:nvPicPr>
                  <pic:blipFill>
                    <a:blip r:embed="rId27"/>
                    <a:stretch>
                      <a:fillRect/>
                    </a:stretch>
                  </pic:blipFill>
                  <pic:spPr>
                    <a:xfrm>
                      <a:off x="0" y="0"/>
                      <a:ext cx="1133475" cy="1209675"/>
                    </a:xfrm>
                    <a:prstGeom prst="rect">
                      <a:avLst/>
                    </a:prstGeom>
                    <a:noFill/>
                    <a:ln>
                      <a:noFill/>
                    </a:ln>
                  </pic:spPr>
                </pic:pic>
              </a:graphicData>
            </a:graphic>
          </wp:inline>
        </w:drawing>
      </w:r>
    </w:p>
    <w:p w:rsidR="00B52942" w:rsidRDefault="00EA1E69">
      <w:pPr>
        <w:spacing w:line="240" w:lineRule="auto"/>
        <w:jc w:val="left"/>
        <w:textAlignment w:val="center"/>
      </w:pPr>
      <w:r>
        <w:t>8</w:t>
      </w:r>
      <w:r>
        <w:t>．（</w:t>
      </w:r>
      <w:r>
        <w:t>2017·</w:t>
      </w:r>
      <w:r>
        <w:t>上海上外附中九年级一模）</w:t>
      </w:r>
      <w:r>
        <w:t>一焦距为</w:t>
      </w:r>
      <w:r>
        <w:object w:dxaOrig="239" w:dyaOrig="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f49c69717cd149e8be83c438ee90cb66" style="width:11.85pt;height:16.1pt" o:ole="">
            <v:imagedata r:id="rId28" o:title="eqIdf49c69717cd149e8be83c438ee90cb66"/>
          </v:shape>
          <o:OLEObject Type="Embed" ProgID="Equation.DSMT4" ShapeID="_x0000_i1025" DrawAspect="Content" ObjectID="_1680975122" r:id="rId29"/>
        </w:object>
      </w:r>
      <w:r>
        <w:t>的凸透镜，主轴和水平</w:t>
      </w:r>
      <w:r>
        <w:object w:dxaOrig="196" w:dyaOrig="218">
          <v:shape id="_x0000_i1026" type="#_x0000_t75" alt="eqIdc12aac8c2448479687a40735b3572a23" style="width:10.15pt;height:11pt" o:ole="">
            <v:imagedata r:id="rId30" o:title="eqIdc12aac8c2448479687a40735b3572a23"/>
          </v:shape>
          <o:OLEObject Type="Embed" ProgID="Equation.DSMT4" ShapeID="_x0000_i1026" DrawAspect="Content" ObjectID="_1680975123" r:id="rId31"/>
        </w:object>
      </w:r>
      <w:r>
        <w:t>轴重合，透镜左侧</w:t>
      </w:r>
      <w:r>
        <w:object w:dxaOrig="196" w:dyaOrig="218">
          <v:shape id="_x0000_i1027" type="#_x0000_t75" alt="eqIdc12aac8c2448479687a40735b3572a23" style="width:10.15pt;height:11pt" o:ole="">
            <v:imagedata r:id="rId30" o:title="eqIdc12aac8c2448479687a40735b3572a23"/>
          </v:shape>
          <o:OLEObject Type="Embed" ProgID="Equation.DSMT4" ShapeID="_x0000_i1027" DrawAspect="Content" ObjectID="_1680975124" r:id="rId32"/>
        </w:object>
      </w:r>
      <w:r>
        <w:t>轴上有一点光源，点光源到透镜的距离在大于</w:t>
      </w:r>
      <w:r>
        <w:object w:dxaOrig="239" w:dyaOrig="321">
          <v:shape id="_x0000_i1028" type="#_x0000_t75" alt="eqIdf49c69717cd149e8be83c438ee90cb66" style="width:11.85pt;height:16.1pt" o:ole="">
            <v:imagedata r:id="rId28" o:title="eqIdf49c69717cd149e8be83c438ee90cb66"/>
          </v:shape>
          <o:OLEObject Type="Embed" ProgID="Equation.DSMT4" ShapeID="_x0000_i1028" DrawAspect="Content" ObjectID="_1680975125" r:id="rId33"/>
        </w:object>
      </w:r>
      <w:r>
        <w:t>而小于</w:t>
      </w:r>
      <w:r>
        <w:object w:dxaOrig="340" w:dyaOrig="300">
          <v:shape id="_x0000_i1029" type="#_x0000_t75" alt="eqId6a898a553c4340d5895ce1f65e71785b" style="width:16.95pt;height:15.25pt" o:ole="">
            <v:imagedata r:id="rId34" o:title="eqId6a898a553c4340d5895ce1f65e71785b"/>
          </v:shape>
          <o:OLEObject Type="Embed" ProgID="Equation.DSMT4" ShapeID="_x0000_i1029" DrawAspect="Content" ObjectID="_1680975126" r:id="rId35"/>
        </w:object>
      </w:r>
      <w:r>
        <w:rPr>
          <w:rFonts w:eastAsia="Times New Roman"/>
        </w:rPr>
        <w:t>，</w:t>
      </w:r>
      <w:r>
        <w:t>若将此透镜沿</w:t>
      </w:r>
      <w:r>
        <w:object w:dxaOrig="196" w:dyaOrig="218">
          <v:shape id="_x0000_i1030" type="#_x0000_t75" alt="eqIdc12aac8c2448479687a40735b3572a23" style="width:10.15pt;height:11pt" o:ole="">
            <v:imagedata r:id="rId30" o:title="eqIdc12aac8c2448479687a40735b3572a23"/>
          </v:shape>
          <o:OLEObject Type="Embed" ProgID="Equation.DSMT4" ShapeID="_x0000_i1030" DrawAspect="Content" ObjectID="_1680975127" r:id="rId36"/>
        </w:object>
      </w:r>
      <w:r>
        <w:t>轴向右平移</w:t>
      </w:r>
      <w:r>
        <w:object w:dxaOrig="340" w:dyaOrig="300">
          <v:shape id="_x0000_i1031" type="#_x0000_t75" alt="eqId6a898a553c4340d5895ce1f65e71785b" style="width:16.95pt;height:15.25pt" o:ole="">
            <v:imagedata r:id="rId34" o:title="eqId6a898a553c4340d5895ce1f65e71785b"/>
          </v:shape>
          <o:OLEObject Type="Embed" ProgID="Equation.DSMT4" ShapeID="_x0000_i1031" DrawAspect="Content" ObjectID="_1680975128" r:id="rId37"/>
        </w:object>
      </w:r>
      <w:r>
        <w:t>的距离，则在此过程中点光源经透镜所成的像将</w:t>
      </w:r>
    </w:p>
    <w:p w:rsidR="00B52942" w:rsidRDefault="00EA1E69">
      <w:pPr>
        <w:tabs>
          <w:tab w:val="left" w:pos="4153"/>
        </w:tabs>
        <w:spacing w:line="240" w:lineRule="auto"/>
        <w:jc w:val="left"/>
        <w:textAlignment w:val="center"/>
      </w:pPr>
      <w:r>
        <w:t>A</w:t>
      </w:r>
      <w:r>
        <w:t>．</w:t>
      </w:r>
      <w:r>
        <w:t>一直向右移动</w:t>
      </w:r>
      <w:r>
        <w:tab/>
        <w:t>B</w:t>
      </w:r>
      <w:r>
        <w:t>．</w:t>
      </w:r>
      <w:r>
        <w:t>一直向左移动</w:t>
      </w:r>
    </w:p>
    <w:p w:rsidR="00B52942" w:rsidRDefault="00EA1E69">
      <w:pPr>
        <w:tabs>
          <w:tab w:val="left" w:pos="4153"/>
        </w:tabs>
        <w:spacing w:line="240" w:lineRule="auto"/>
        <w:jc w:val="left"/>
        <w:textAlignment w:val="center"/>
      </w:pPr>
      <w:r>
        <w:t>C</w:t>
      </w:r>
      <w:r>
        <w:t>．</w:t>
      </w:r>
      <w:r>
        <w:t>先向右移动，接着向左移动</w:t>
      </w:r>
      <w:r>
        <w:tab/>
        <w:t>D</w:t>
      </w:r>
      <w:r>
        <w:t>．</w:t>
      </w:r>
      <w:r>
        <w:t>先向左移动，接着向右移动</w:t>
      </w:r>
    </w:p>
    <w:p w:rsidR="00B52942" w:rsidRDefault="00B52942">
      <w:pPr>
        <w:spacing w:line="240" w:lineRule="auto"/>
      </w:pPr>
    </w:p>
    <w:p w:rsidR="00B52942" w:rsidRDefault="00B52942">
      <w:pPr>
        <w:spacing w:line="240" w:lineRule="auto"/>
      </w:pPr>
    </w:p>
    <w:p w:rsidR="00B52942" w:rsidRDefault="00EA1E69">
      <w:pPr>
        <w:spacing w:line="240" w:lineRule="auto"/>
        <w:rPr>
          <w:b/>
        </w:rPr>
      </w:pPr>
      <w:r>
        <w:rPr>
          <w:b/>
        </w:rPr>
        <w:t>二、填空题</w:t>
      </w:r>
    </w:p>
    <w:p w:rsidR="00B52942" w:rsidRDefault="00EA1E69">
      <w:pPr>
        <w:spacing w:line="240" w:lineRule="auto"/>
        <w:jc w:val="left"/>
        <w:textAlignment w:val="center"/>
      </w:pPr>
      <w:r>
        <w:t>9</w:t>
      </w:r>
      <w:r>
        <w:t>．（</w:t>
      </w:r>
      <w:r>
        <w:t>2021·</w:t>
      </w:r>
      <w:r>
        <w:t>上海松江区</w:t>
      </w:r>
      <w:r>
        <w:t>·</w:t>
      </w:r>
      <w:r>
        <w:t>八年级期末）</w:t>
      </w:r>
      <w:r>
        <w:t>某同学在教室内弹奏吉他时，所发出的声音是由琴弦的</w:t>
      </w:r>
      <w:r>
        <w:t>_____</w:t>
      </w:r>
      <w:r>
        <w:t>产生的，琴声是通过</w:t>
      </w:r>
      <w:r>
        <w:t>______</w:t>
      </w:r>
      <w:r>
        <w:t>传播到其他同学耳中的．前后不同位置的同学听到声音的</w:t>
      </w:r>
      <w:r>
        <w:t>______</w:t>
      </w:r>
      <w:r>
        <w:t>是不同的．</w:t>
      </w:r>
    </w:p>
    <w:p w:rsidR="00B52942" w:rsidRDefault="00EA1E69">
      <w:pPr>
        <w:spacing w:line="240" w:lineRule="auto"/>
        <w:jc w:val="left"/>
        <w:textAlignment w:val="center"/>
      </w:pPr>
      <w:r>
        <w:t>10</w:t>
      </w:r>
      <w:r>
        <w:t>．（</w:t>
      </w:r>
      <w:r>
        <w:t>2018·</w:t>
      </w:r>
      <w:r>
        <w:t>上海中考模拟）温度一定时，声波在介质中的传播速度是</w:t>
      </w:r>
      <w:r>
        <w:t>_____</w:t>
      </w:r>
      <w:r>
        <w:t>的（选填</w:t>
      </w:r>
      <w:r>
        <w:t>“</w:t>
      </w:r>
      <w:r>
        <w:t>相同</w:t>
      </w:r>
      <w:r>
        <w:t>”</w:t>
      </w:r>
      <w:r>
        <w:t>或</w:t>
      </w:r>
      <w:r>
        <w:t>“</w:t>
      </w:r>
      <w:r>
        <w:t>不同</w:t>
      </w:r>
      <w:r>
        <w:t>”</w:t>
      </w:r>
      <w:r>
        <w:t>）．图中蒙住双眼的小王能辨别周围同学的声音，这是因为不同人声音的</w:t>
      </w:r>
      <w:r>
        <w:t>_____</w:t>
      </w:r>
      <w:r>
        <w:t>不同，同时还可以根据声音的</w:t>
      </w:r>
      <w:r>
        <w:t>______</w:t>
      </w:r>
      <w:r>
        <w:t>来大致判断周围同学离他的远近（均选填</w:t>
      </w:r>
      <w:r>
        <w:t>“</w:t>
      </w:r>
      <w:r>
        <w:t>响度</w:t>
      </w:r>
      <w:r>
        <w:t>”</w:t>
      </w:r>
      <w:r>
        <w:t>、</w:t>
      </w:r>
      <w:r>
        <w:t>“</w:t>
      </w:r>
      <w:r>
        <w:t>音调</w:t>
      </w:r>
      <w:r>
        <w:t>”</w:t>
      </w:r>
      <w:r>
        <w:t>、</w:t>
      </w:r>
      <w:r>
        <w:t>“</w:t>
      </w:r>
      <w:r>
        <w:t>音色</w:t>
      </w:r>
      <w:r>
        <w:t>”</w:t>
      </w:r>
      <w:r>
        <w:t>）．</w:t>
      </w:r>
    </w:p>
    <w:p w:rsidR="00B52942" w:rsidRDefault="00EA1E69">
      <w:pPr>
        <w:spacing w:line="240" w:lineRule="auto"/>
        <w:jc w:val="left"/>
        <w:textAlignment w:val="center"/>
      </w:pPr>
      <w:r>
        <w:rPr>
          <w:noProof/>
        </w:rPr>
        <w:drawing>
          <wp:inline distT="0" distB="0" distL="114300" distR="114300">
            <wp:extent cx="1247775" cy="857250"/>
            <wp:effectExtent l="0" t="0" r="9525" b="0"/>
            <wp:docPr id="67" name="图片 9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5636090" name="图片 92" descr="figure"/>
                    <pic:cNvPicPr>
                      <a:picLocks noChangeAspect="1"/>
                    </pic:cNvPicPr>
                  </pic:nvPicPr>
                  <pic:blipFill>
                    <a:blip r:embed="rId38"/>
                    <a:stretch>
                      <a:fillRect/>
                    </a:stretch>
                  </pic:blipFill>
                  <pic:spPr>
                    <a:xfrm>
                      <a:off x="0" y="0"/>
                      <a:ext cx="1247775" cy="857250"/>
                    </a:xfrm>
                    <a:prstGeom prst="rect">
                      <a:avLst/>
                    </a:prstGeom>
                    <a:noFill/>
                    <a:ln>
                      <a:noFill/>
                    </a:ln>
                  </pic:spPr>
                </pic:pic>
              </a:graphicData>
            </a:graphic>
          </wp:inline>
        </w:drawing>
      </w:r>
    </w:p>
    <w:p w:rsidR="00B52942" w:rsidRDefault="00EA1E69">
      <w:pPr>
        <w:spacing w:line="240" w:lineRule="auto"/>
        <w:jc w:val="left"/>
        <w:textAlignment w:val="center"/>
      </w:pPr>
      <w:r>
        <w:lastRenderedPageBreak/>
        <w:t>11</w:t>
      </w:r>
      <w:r>
        <w:t>．（</w:t>
      </w:r>
      <w:r>
        <w:t>2018·</w:t>
      </w:r>
      <w:r>
        <w:t>上海静安区</w:t>
      </w:r>
      <w:r>
        <w:t>·</w:t>
      </w:r>
      <w:r>
        <w:t>中考模拟）成语</w:t>
      </w:r>
      <w:r>
        <w:t>“</w:t>
      </w:r>
      <w:r>
        <w:t>响彻云霄</w:t>
      </w:r>
      <w:r>
        <w:t>”</w:t>
      </w:r>
      <w:r>
        <w:t>形容声音响亮，这主要描述了乐音三个特征中的</w:t>
      </w:r>
      <w:r>
        <w:t>_____</w:t>
      </w:r>
      <w:r>
        <w:t>；常用</w:t>
      </w:r>
      <w:r>
        <w:t>“</w:t>
      </w:r>
      <w:r>
        <w:t>镜花水月</w:t>
      </w:r>
      <w:r>
        <w:t>”</w:t>
      </w:r>
      <w:r>
        <w:t>比喻虚幻景象，这实际是光的</w:t>
      </w:r>
      <w:r>
        <w:t>_____</w:t>
      </w:r>
      <w:r>
        <w:t>现象；</w:t>
      </w:r>
      <w:r>
        <w:t>“</w:t>
      </w:r>
      <w:r>
        <w:t>芳香四溢</w:t>
      </w:r>
      <w:r>
        <w:t>”</w:t>
      </w:r>
      <w:r>
        <w:t>则是指植物花香分子的</w:t>
      </w:r>
      <w:r>
        <w:t>_____</w:t>
      </w:r>
      <w:r>
        <w:t>运动．</w:t>
      </w:r>
    </w:p>
    <w:p w:rsidR="00B52942" w:rsidRDefault="00EA1E69">
      <w:pPr>
        <w:spacing w:line="240" w:lineRule="auto"/>
        <w:jc w:val="left"/>
        <w:textAlignment w:val="center"/>
      </w:pPr>
      <w:r>
        <w:t>12</w:t>
      </w:r>
      <w:r>
        <w:t>．（</w:t>
      </w:r>
      <w:r>
        <w:t>2017·</w:t>
      </w:r>
      <w:r>
        <w:t>上海中考模拟）</w:t>
      </w:r>
      <w:r>
        <w:t>成语</w:t>
      </w:r>
      <w:r>
        <w:t>“</w:t>
      </w:r>
      <w:r>
        <w:t>锣鼓喧天</w:t>
      </w:r>
      <w:r>
        <w:t>”</w:t>
      </w:r>
      <w:r>
        <w:t>是指锣鼓声音震天响：能分辨出锣声、鼓声是因为其</w:t>
      </w:r>
      <w:r>
        <w:t>_____</w:t>
      </w:r>
      <w:r>
        <w:t>不同；</w:t>
      </w:r>
      <w:r>
        <w:t>“</w:t>
      </w:r>
      <w:r>
        <w:t>震天响</w:t>
      </w:r>
      <w:r>
        <w:t>”</w:t>
      </w:r>
      <w:r>
        <w:t>则是指锣鼓声的</w:t>
      </w:r>
      <w:r>
        <w:t>_____</w:t>
      </w:r>
      <w:r>
        <w:t>特别大；若锣鼓声在右表所示的各种介质中传播，其传播速度最大的介质是</w:t>
      </w:r>
      <w:r>
        <w:t>_____</w:t>
      </w:r>
      <w:r>
        <w:t>．</w:t>
      </w:r>
    </w:p>
    <w:p w:rsidR="00B52942" w:rsidRDefault="00EA1E69">
      <w:pPr>
        <w:spacing w:line="240" w:lineRule="auto"/>
        <w:jc w:val="left"/>
        <w:textAlignment w:val="center"/>
      </w:pPr>
      <w:r>
        <w:rPr>
          <w:noProof/>
        </w:rPr>
        <w:drawing>
          <wp:inline distT="0" distB="0" distL="114300" distR="114300">
            <wp:extent cx="1419225" cy="704850"/>
            <wp:effectExtent l="0" t="0" r="9525" b="0"/>
            <wp:docPr id="68" name="图片 9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3397727" name="图片 93" descr="figure"/>
                    <pic:cNvPicPr>
                      <a:picLocks noChangeAspect="1"/>
                    </pic:cNvPicPr>
                  </pic:nvPicPr>
                  <pic:blipFill>
                    <a:blip r:embed="rId39"/>
                    <a:stretch>
                      <a:fillRect/>
                    </a:stretch>
                  </pic:blipFill>
                  <pic:spPr>
                    <a:xfrm>
                      <a:off x="0" y="0"/>
                      <a:ext cx="1419225" cy="704850"/>
                    </a:xfrm>
                    <a:prstGeom prst="rect">
                      <a:avLst/>
                    </a:prstGeom>
                    <a:noFill/>
                    <a:ln>
                      <a:noFill/>
                    </a:ln>
                  </pic:spPr>
                </pic:pic>
              </a:graphicData>
            </a:graphic>
          </wp:inline>
        </w:drawing>
      </w:r>
    </w:p>
    <w:p w:rsidR="00B52942" w:rsidRDefault="00EA1E69">
      <w:pPr>
        <w:spacing w:line="240" w:lineRule="auto"/>
        <w:jc w:val="left"/>
        <w:textAlignment w:val="center"/>
      </w:pPr>
      <w:r>
        <w:t>13</w:t>
      </w:r>
      <w:r>
        <w:t>．（</w:t>
      </w:r>
      <w:r>
        <w:t>2020·</w:t>
      </w:r>
      <w:r>
        <w:t>上海青浦区</w:t>
      </w:r>
      <w:r>
        <w:t>·</w:t>
      </w:r>
      <w:r>
        <w:t>九年级二模）</w:t>
      </w:r>
      <w:r>
        <w:t>白天在电视上收看</w:t>
      </w:r>
      <w:r>
        <w:t>“</w:t>
      </w:r>
      <w:r>
        <w:t>空中课堂</w:t>
      </w:r>
      <w:r>
        <w:t>”</w:t>
      </w:r>
      <w:r>
        <w:t>时，有时会出现屏幕的</w:t>
      </w:r>
      <w:r>
        <w:t>“</w:t>
      </w:r>
      <w:r>
        <w:t>反光</w:t>
      </w:r>
      <w:r>
        <w:t>”</w:t>
      </w:r>
      <w:r>
        <w:t>现象，影响收看效果。</w:t>
      </w:r>
    </w:p>
    <w:p w:rsidR="00B52942" w:rsidRDefault="00EA1E69">
      <w:pPr>
        <w:spacing w:line="240" w:lineRule="auto"/>
        <w:jc w:val="left"/>
        <w:textAlignment w:val="center"/>
      </w:pPr>
      <w:r>
        <w:t>①</w:t>
      </w:r>
      <w:r>
        <w:t>这种</w:t>
      </w:r>
      <w:r>
        <w:t>“</w:t>
      </w:r>
      <w:r>
        <w:t>反光</w:t>
      </w:r>
      <w:r>
        <w:t>”</w:t>
      </w:r>
      <w:r>
        <w:t>现象是由光的</w:t>
      </w:r>
      <w:r>
        <w:t>_____</w:t>
      </w:r>
      <w:r>
        <w:t>现象造成的；</w:t>
      </w:r>
    </w:p>
    <w:p w:rsidR="00B52942" w:rsidRDefault="00EA1E69">
      <w:pPr>
        <w:spacing w:line="240" w:lineRule="auto"/>
        <w:jc w:val="left"/>
        <w:textAlignment w:val="center"/>
      </w:pPr>
      <w:r>
        <w:t>②</w:t>
      </w:r>
      <w:r>
        <w:t>为了避免</w:t>
      </w:r>
      <w:r>
        <w:t>“</w:t>
      </w:r>
      <w:r>
        <w:t>反光</w:t>
      </w:r>
      <w:r>
        <w:t>”</w:t>
      </w:r>
      <w:r>
        <w:t>现象，除了安装并拉上窗帘外，采用的方式还可以是</w:t>
      </w:r>
      <w:r>
        <w:t>_____</w:t>
      </w:r>
      <w:r>
        <w:t>。（写出一种即可）采用此方式能避免</w:t>
      </w:r>
      <w:r>
        <w:t>“</w:t>
      </w:r>
      <w:r>
        <w:t>反光</w:t>
      </w:r>
      <w:r>
        <w:t>”</w:t>
      </w:r>
      <w:r>
        <w:t>的</w:t>
      </w:r>
      <w:r>
        <w:t>理由是</w:t>
      </w:r>
      <w:r>
        <w:t>_____</w:t>
      </w:r>
      <w:r>
        <w:t>。</w:t>
      </w:r>
    </w:p>
    <w:p w:rsidR="00B52942" w:rsidRDefault="00EA1E69">
      <w:pPr>
        <w:spacing w:line="240" w:lineRule="auto"/>
        <w:jc w:val="left"/>
        <w:textAlignment w:val="center"/>
      </w:pPr>
      <w:r>
        <w:t>14</w:t>
      </w:r>
      <w:r>
        <w:t>．（</w:t>
      </w:r>
      <w:r>
        <w:t>2020·</w:t>
      </w:r>
      <w:r>
        <w:t>上海长宁区</w:t>
      </w:r>
      <w:r>
        <w:t>·</w:t>
      </w:r>
      <w:r>
        <w:t>九年级二模）</w:t>
      </w:r>
      <w:r>
        <w:t>雨后彩虹，是阳光经高空的冰晶或水珠折射时，不同色光的偏折程度不同而形成光的</w:t>
      </w:r>
      <w:r>
        <w:t>_______</w:t>
      </w:r>
      <w:r>
        <w:t>现象，三原色光，是指红光、绿光和</w:t>
      </w:r>
      <w:r>
        <w:t>_______</w:t>
      </w:r>
      <w:r>
        <w:t>。客机在高空飞行时，舱外的气压</w:t>
      </w:r>
      <w:r>
        <w:t>_______</w:t>
      </w:r>
      <w:r>
        <w:t>舱内的气压</w:t>
      </w:r>
      <w:r>
        <w:rPr>
          <w:rFonts w:eastAsia="Times New Roman"/>
        </w:rPr>
        <w:t>(</w:t>
      </w:r>
      <w:r>
        <w:t>选填</w:t>
      </w:r>
      <w:r>
        <w:t>“</w:t>
      </w:r>
      <w:r>
        <w:t>低于</w:t>
      </w:r>
      <w:r>
        <w:t>”</w:t>
      </w:r>
      <w:r>
        <w:t>或</w:t>
      </w:r>
      <w:r>
        <w:t>“</w:t>
      </w:r>
      <w:r>
        <w:t>高于</w:t>
      </w:r>
      <w:r>
        <w:t>”</w:t>
      </w:r>
      <w:r>
        <w:rPr>
          <w:rFonts w:eastAsia="Times New Roman"/>
        </w:rPr>
        <w:t>)</w:t>
      </w:r>
      <w:r>
        <w:t>。</w:t>
      </w:r>
    </w:p>
    <w:p w:rsidR="00B52942" w:rsidRDefault="00EA1E69">
      <w:pPr>
        <w:spacing w:line="240" w:lineRule="auto"/>
        <w:jc w:val="left"/>
        <w:textAlignment w:val="center"/>
      </w:pPr>
      <w:r>
        <w:t>15</w:t>
      </w:r>
      <w:r>
        <w:t>．（</w:t>
      </w:r>
      <w:r>
        <w:t>2020·</w:t>
      </w:r>
      <w:r>
        <w:t>上海长宁区</w:t>
      </w:r>
      <w:r>
        <w:t>·</w:t>
      </w:r>
      <w:r>
        <w:t>九年级二模）如图所示，平行光源射向凸透镜的光线，恰能在光具座右侧光屏上形成一个亮点，该凸透镜的焦距为</w:t>
      </w:r>
      <w:r>
        <w:t>_____</w:t>
      </w:r>
      <w:r>
        <w:t>厘米。将光源取下换成一根电子蜡烛，保持蜡烛和透镜的位置不变，为使光屏上成清晰的烛焰像，应将光屏向</w:t>
      </w:r>
      <w:r>
        <w:t>_________</w:t>
      </w:r>
      <w:r>
        <w:t>移动，相对物的大小，像是</w:t>
      </w:r>
      <w:r>
        <w:t>_________</w:t>
      </w:r>
      <w:r>
        <w:t>的。</w:t>
      </w:r>
    </w:p>
    <w:p w:rsidR="00B52942" w:rsidRDefault="00EA1E69">
      <w:pPr>
        <w:spacing w:line="240" w:lineRule="auto"/>
        <w:jc w:val="left"/>
        <w:textAlignment w:val="center"/>
      </w:pPr>
      <w:r>
        <w:rPr>
          <w:noProof/>
        </w:rPr>
        <w:drawing>
          <wp:inline distT="0" distB="0" distL="114300" distR="114300">
            <wp:extent cx="4524375" cy="1828800"/>
            <wp:effectExtent l="0" t="0" r="9525" b="0"/>
            <wp:docPr id="60" name="图片 9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4424301" name="图片 94" descr="figure"/>
                    <pic:cNvPicPr>
                      <a:picLocks noChangeAspect="1"/>
                    </pic:cNvPicPr>
                  </pic:nvPicPr>
                  <pic:blipFill>
                    <a:blip r:embed="rId40"/>
                    <a:stretch>
                      <a:fillRect/>
                    </a:stretch>
                  </pic:blipFill>
                  <pic:spPr>
                    <a:xfrm>
                      <a:off x="0" y="0"/>
                      <a:ext cx="4524375" cy="1828800"/>
                    </a:xfrm>
                    <a:prstGeom prst="rect">
                      <a:avLst/>
                    </a:prstGeom>
                    <a:noFill/>
                    <a:ln>
                      <a:noFill/>
                    </a:ln>
                  </pic:spPr>
                </pic:pic>
              </a:graphicData>
            </a:graphic>
          </wp:inline>
        </w:drawing>
      </w:r>
    </w:p>
    <w:p w:rsidR="00B52942" w:rsidRDefault="00EA1E69">
      <w:pPr>
        <w:spacing w:line="240" w:lineRule="auto"/>
        <w:jc w:val="left"/>
        <w:textAlignment w:val="center"/>
      </w:pPr>
      <w:r>
        <w:t>16</w:t>
      </w:r>
      <w:r>
        <w:t>．（</w:t>
      </w:r>
      <w:r>
        <w:t>2019·</w:t>
      </w:r>
      <w:r>
        <w:t>上海青浦区</w:t>
      </w:r>
      <w:r>
        <w:t>·</w:t>
      </w:r>
      <w:r>
        <w:t>九年级二模）</w:t>
      </w:r>
      <w:r>
        <w:t>在</w:t>
      </w:r>
      <w:r>
        <w:rPr>
          <w:rFonts w:eastAsia="Times New Roman"/>
        </w:rPr>
        <w:t>“</w:t>
      </w:r>
      <w:r>
        <w:t>探究平面镜成像特点</w:t>
      </w:r>
      <w:r>
        <w:rPr>
          <w:rFonts w:eastAsia="Times New Roman"/>
        </w:rPr>
        <w:t>”</w:t>
      </w:r>
      <w:r>
        <w:t>实验中，采用</w:t>
      </w:r>
      <w:r>
        <w:t>______</w:t>
      </w:r>
      <w:r>
        <w:t>作为平面镜，</w:t>
      </w:r>
      <w:r>
        <w:rPr>
          <w:rFonts w:eastAsia="Times New Roman"/>
        </w:rPr>
        <w:t xml:space="preserve"> </w:t>
      </w:r>
      <w:r>
        <w:t>并将它</w:t>
      </w:r>
      <w:r>
        <w:t>______</w:t>
      </w:r>
      <w:r>
        <w:t>放置在水平桌面上。</w:t>
      </w:r>
      <w:r>
        <w:rPr>
          <w:rFonts w:eastAsia="Times New Roman"/>
        </w:rPr>
        <w:t xml:space="preserve"> </w:t>
      </w:r>
      <w:r>
        <w:t>在</w:t>
      </w:r>
      <w:r>
        <w:rPr>
          <w:rFonts w:eastAsia="Times New Roman"/>
        </w:rPr>
        <w:t>“</w:t>
      </w:r>
      <w:r>
        <w:t>探究液体内部压强规律</w:t>
      </w:r>
      <w:r>
        <w:rPr>
          <w:rFonts w:eastAsia="Times New Roman"/>
        </w:rPr>
        <w:t>”</w:t>
      </w:r>
      <w:r>
        <w:t>实验中，为了研究压强与深度的关系，应使</w:t>
      </w:r>
      <w:r>
        <w:t>压强计金属盒处于</w:t>
      </w:r>
      <w:r>
        <w:t>_____</w:t>
      </w:r>
      <w:r>
        <w:t>液体的</w:t>
      </w:r>
      <w:r>
        <w:t>______</w:t>
      </w:r>
      <w:r>
        <w:t>深度</w:t>
      </w:r>
      <w:r>
        <w:rPr>
          <w:rFonts w:eastAsia="Times New Roman"/>
        </w:rPr>
        <w:t xml:space="preserve"> (</w:t>
      </w:r>
      <w:r>
        <w:t>后两空选填</w:t>
      </w:r>
      <w:r>
        <w:rPr>
          <w:rFonts w:eastAsia="Times New Roman"/>
        </w:rPr>
        <w:t>“</w:t>
      </w:r>
      <w:r>
        <w:t>相同</w:t>
      </w:r>
      <w:r>
        <w:rPr>
          <w:rFonts w:eastAsia="Times New Roman"/>
        </w:rPr>
        <w:t>”</w:t>
      </w:r>
      <w:r>
        <w:t>或</w:t>
      </w:r>
      <w:r>
        <w:rPr>
          <w:rFonts w:eastAsia="Times New Roman"/>
        </w:rPr>
        <w:t>“</w:t>
      </w:r>
      <w:r>
        <w:t>不同</w:t>
      </w:r>
      <w:r>
        <w:rPr>
          <w:rFonts w:eastAsia="Times New Roman"/>
        </w:rPr>
        <w:t>”)</w:t>
      </w:r>
      <w:r>
        <w:t>，再比较压强大小。</w:t>
      </w:r>
    </w:p>
    <w:p w:rsidR="00B52942" w:rsidRDefault="00B52942">
      <w:pPr>
        <w:spacing w:line="240" w:lineRule="auto"/>
      </w:pPr>
    </w:p>
    <w:p w:rsidR="00B52942" w:rsidRDefault="00EA1E69">
      <w:pPr>
        <w:spacing w:line="240" w:lineRule="auto"/>
        <w:rPr>
          <w:b/>
        </w:rPr>
      </w:pPr>
      <w:r>
        <w:rPr>
          <w:b/>
        </w:rPr>
        <w:t>三、作图题</w:t>
      </w:r>
    </w:p>
    <w:p w:rsidR="00B52942" w:rsidRDefault="00EA1E69">
      <w:pPr>
        <w:spacing w:line="240" w:lineRule="auto"/>
        <w:jc w:val="left"/>
        <w:textAlignment w:val="center"/>
      </w:pPr>
      <w:r>
        <w:t>17</w:t>
      </w:r>
      <w:r>
        <w:t>．（</w:t>
      </w:r>
      <w:r>
        <w:t>2020·</w:t>
      </w:r>
      <w:r>
        <w:t>上海松江区</w:t>
      </w:r>
      <w:r>
        <w:t>·</w:t>
      </w:r>
      <w:r>
        <w:t>九年级二模）根据平面镜成像的特点，画出物体</w:t>
      </w:r>
      <w:r>
        <w:rPr>
          <w:i/>
        </w:rPr>
        <w:t xml:space="preserve"> AB</w:t>
      </w:r>
      <w:r>
        <w:t>在平面镜中所成的像</w:t>
      </w:r>
      <w:r>
        <w:rPr>
          <w:i/>
        </w:rPr>
        <w:t>A</w:t>
      </w:r>
      <w:r>
        <w:t>'</w:t>
      </w:r>
      <w:r>
        <w:rPr>
          <w:i/>
        </w:rPr>
        <w:t>B</w:t>
      </w:r>
      <w:r>
        <w:t>'</w:t>
      </w:r>
      <w:r>
        <w:t>。</w:t>
      </w:r>
    </w:p>
    <w:p w:rsidR="00B52942" w:rsidRDefault="00EA1E69">
      <w:pPr>
        <w:spacing w:line="240" w:lineRule="auto"/>
        <w:jc w:val="left"/>
        <w:textAlignment w:val="center"/>
      </w:pPr>
      <w:r>
        <w:rPr>
          <w:noProof/>
        </w:rPr>
        <w:lastRenderedPageBreak/>
        <w:drawing>
          <wp:inline distT="0" distB="0" distL="114300" distR="114300">
            <wp:extent cx="942975" cy="1133475"/>
            <wp:effectExtent l="0" t="0" r="9525" b="9525"/>
            <wp:docPr id="61" name="图片 9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143639" name="图片 95" descr="figure"/>
                    <pic:cNvPicPr>
                      <a:picLocks noChangeAspect="1"/>
                    </pic:cNvPicPr>
                  </pic:nvPicPr>
                  <pic:blipFill>
                    <a:blip r:embed="rId41"/>
                    <a:stretch>
                      <a:fillRect/>
                    </a:stretch>
                  </pic:blipFill>
                  <pic:spPr>
                    <a:xfrm>
                      <a:off x="0" y="0"/>
                      <a:ext cx="942975" cy="1133475"/>
                    </a:xfrm>
                    <a:prstGeom prst="rect">
                      <a:avLst/>
                    </a:prstGeom>
                    <a:noFill/>
                    <a:ln>
                      <a:noFill/>
                    </a:ln>
                  </pic:spPr>
                </pic:pic>
              </a:graphicData>
            </a:graphic>
          </wp:inline>
        </w:drawing>
      </w:r>
    </w:p>
    <w:p w:rsidR="00B52942" w:rsidRDefault="00EA1E69">
      <w:pPr>
        <w:spacing w:line="240" w:lineRule="auto"/>
        <w:jc w:val="left"/>
        <w:textAlignment w:val="center"/>
      </w:pPr>
      <w:r>
        <w:t>18</w:t>
      </w:r>
      <w:r>
        <w:t>．（</w:t>
      </w:r>
      <w:r>
        <w:t>2019·</w:t>
      </w:r>
      <w:r>
        <w:t>上海长宁区</w:t>
      </w:r>
      <w:r>
        <w:t>·</w:t>
      </w:r>
      <w:r>
        <w:t>中考模拟）在图中，根据给出的入射光线</w:t>
      </w:r>
      <w:r>
        <w:rPr>
          <w:i/>
        </w:rPr>
        <w:t>AO</w:t>
      </w:r>
      <w:r>
        <w:t>画出反射光线</w:t>
      </w:r>
      <w:r>
        <w:rPr>
          <w:i/>
        </w:rPr>
        <w:t>OB</w:t>
      </w:r>
      <w:r>
        <w:t>，并标出反射角的度数。</w:t>
      </w:r>
    </w:p>
    <w:p w:rsidR="00B52942" w:rsidRDefault="00EA1E69">
      <w:pPr>
        <w:spacing w:line="240" w:lineRule="auto"/>
        <w:jc w:val="left"/>
        <w:textAlignment w:val="center"/>
      </w:pPr>
      <w:r>
        <w:t>（</w:t>
      </w:r>
      <w:r>
        <w:t>__________</w:t>
      </w:r>
      <w:r>
        <w:t>）</w:t>
      </w:r>
    </w:p>
    <w:p w:rsidR="00B52942" w:rsidRDefault="00EA1E69">
      <w:pPr>
        <w:spacing w:line="240" w:lineRule="auto"/>
        <w:jc w:val="left"/>
        <w:textAlignment w:val="center"/>
      </w:pPr>
      <w:r>
        <w:rPr>
          <w:noProof/>
        </w:rPr>
        <w:drawing>
          <wp:inline distT="0" distB="0" distL="114300" distR="114300">
            <wp:extent cx="1209675" cy="762000"/>
            <wp:effectExtent l="0" t="0" r="9525" b="0"/>
            <wp:docPr id="66" name="图片 9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5753377" name="图片 96" descr="figure"/>
                    <pic:cNvPicPr>
                      <a:picLocks noChangeAspect="1"/>
                    </pic:cNvPicPr>
                  </pic:nvPicPr>
                  <pic:blipFill>
                    <a:blip r:embed="rId42"/>
                    <a:stretch>
                      <a:fillRect/>
                    </a:stretch>
                  </pic:blipFill>
                  <pic:spPr>
                    <a:xfrm>
                      <a:off x="0" y="0"/>
                      <a:ext cx="1209675" cy="762000"/>
                    </a:xfrm>
                    <a:prstGeom prst="rect">
                      <a:avLst/>
                    </a:prstGeom>
                    <a:noFill/>
                    <a:ln>
                      <a:noFill/>
                    </a:ln>
                  </pic:spPr>
                </pic:pic>
              </a:graphicData>
            </a:graphic>
          </wp:inline>
        </w:drawing>
      </w:r>
    </w:p>
    <w:p w:rsidR="00B52942" w:rsidRDefault="00EA1E69">
      <w:pPr>
        <w:spacing w:line="240" w:lineRule="auto"/>
        <w:jc w:val="left"/>
        <w:textAlignment w:val="center"/>
      </w:pPr>
      <w:r>
        <w:t>19</w:t>
      </w:r>
      <w:r>
        <w:t>．（</w:t>
      </w:r>
      <w:r>
        <w:t>2020·</w:t>
      </w:r>
      <w:r>
        <w:t>上海大学附属学校九年级三模）根据图中给出的入射光线，画出相应的折射光线。</w:t>
      </w:r>
    </w:p>
    <w:p w:rsidR="00B52942" w:rsidRDefault="00EA1E69">
      <w:pPr>
        <w:spacing w:line="240" w:lineRule="auto"/>
        <w:jc w:val="left"/>
        <w:textAlignment w:val="center"/>
      </w:pPr>
      <w:r>
        <w:t>（</w:t>
      </w:r>
      <w:r>
        <w:t>______</w:t>
      </w:r>
      <w:r>
        <w:t>）</w:t>
      </w:r>
    </w:p>
    <w:p w:rsidR="00B52942" w:rsidRDefault="00EA1E69">
      <w:pPr>
        <w:spacing w:line="240" w:lineRule="auto"/>
        <w:jc w:val="left"/>
        <w:textAlignment w:val="center"/>
      </w:pPr>
      <w:r>
        <w:rPr>
          <w:noProof/>
        </w:rPr>
        <w:drawing>
          <wp:inline distT="0" distB="0" distL="114300" distR="114300">
            <wp:extent cx="2295525" cy="1352550"/>
            <wp:effectExtent l="0" t="0" r="9525" b="0"/>
            <wp:docPr id="70" name="图片 9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5870490" name="图片 97" descr="figure"/>
                    <pic:cNvPicPr>
                      <a:picLocks noChangeAspect="1"/>
                    </pic:cNvPicPr>
                  </pic:nvPicPr>
                  <pic:blipFill>
                    <a:blip r:embed="rId43"/>
                    <a:stretch>
                      <a:fillRect/>
                    </a:stretch>
                  </pic:blipFill>
                  <pic:spPr>
                    <a:xfrm>
                      <a:off x="0" y="0"/>
                      <a:ext cx="2295525" cy="1352550"/>
                    </a:xfrm>
                    <a:prstGeom prst="rect">
                      <a:avLst/>
                    </a:prstGeom>
                    <a:noFill/>
                    <a:ln>
                      <a:noFill/>
                    </a:ln>
                  </pic:spPr>
                </pic:pic>
              </a:graphicData>
            </a:graphic>
          </wp:inline>
        </w:drawing>
      </w:r>
    </w:p>
    <w:p w:rsidR="00B52942" w:rsidRDefault="00EA1E69">
      <w:pPr>
        <w:spacing w:line="240" w:lineRule="auto"/>
        <w:jc w:val="left"/>
      </w:pPr>
      <w:r>
        <w:t>20</w:t>
      </w:r>
      <w:r>
        <w:t>．（</w:t>
      </w:r>
      <w:r>
        <w:t>2017·</w:t>
      </w:r>
      <w:r>
        <w:t>上海外国语大学附属大境中学九年级一模）</w:t>
      </w:r>
      <w:r>
        <w:rPr>
          <w:noProof/>
          <w:position w:val="-3"/>
        </w:rPr>
        <w:drawing>
          <wp:inline distT="0" distB="0" distL="114300" distR="114300">
            <wp:extent cx="185420" cy="165735"/>
            <wp:effectExtent l="0" t="0" r="5080" b="5715"/>
            <wp:docPr id="69"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445517" name="图片 98"/>
                    <pic:cNvPicPr>
                      <a:picLocks noChangeAspect="1"/>
                    </pic:cNvPicPr>
                  </pic:nvPicPr>
                  <pic:blipFill>
                    <a:blip r:embed="rId44"/>
                    <a:stretch>
                      <a:fillRect/>
                    </a:stretch>
                  </pic:blipFill>
                  <pic:spPr>
                    <a:xfrm>
                      <a:off x="0" y="0"/>
                      <a:ext cx="185420" cy="165735"/>
                    </a:xfrm>
                    <a:prstGeom prst="rect">
                      <a:avLst/>
                    </a:prstGeom>
                    <a:noFill/>
                    <a:ln>
                      <a:noFill/>
                    </a:ln>
                  </pic:spPr>
                </pic:pic>
              </a:graphicData>
            </a:graphic>
          </wp:inline>
        </w:drawing>
      </w:r>
      <w:r>
        <w:t>是物体，</w:t>
      </w:r>
      <w:r>
        <w:rPr>
          <w:noProof/>
          <w:position w:val="-3"/>
        </w:rPr>
        <w:drawing>
          <wp:inline distT="0" distB="0" distL="114300" distR="114300">
            <wp:extent cx="185420" cy="165735"/>
            <wp:effectExtent l="0" t="0" r="5080" b="5715"/>
            <wp:docPr id="63"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3864688" name="图片 99"/>
                    <pic:cNvPicPr>
                      <a:picLocks noChangeAspect="1"/>
                    </pic:cNvPicPr>
                  </pic:nvPicPr>
                  <pic:blipFill>
                    <a:blip r:embed="rId45"/>
                    <a:stretch>
                      <a:fillRect/>
                    </a:stretch>
                  </pic:blipFill>
                  <pic:spPr>
                    <a:xfrm>
                      <a:off x="0" y="0"/>
                      <a:ext cx="185420" cy="165735"/>
                    </a:xfrm>
                    <a:prstGeom prst="rect">
                      <a:avLst/>
                    </a:prstGeom>
                    <a:noFill/>
                    <a:ln>
                      <a:noFill/>
                    </a:ln>
                  </pic:spPr>
                </pic:pic>
              </a:graphicData>
            </a:graphic>
          </wp:inline>
        </w:drawing>
      </w:r>
      <w:r>
        <w:t>是物体通过凸透镜所成的像，</w:t>
      </w:r>
      <w:r>
        <w:rPr>
          <w:noProof/>
          <w:position w:val="-3"/>
        </w:rPr>
        <w:drawing>
          <wp:inline distT="0" distB="0" distL="114300" distR="114300">
            <wp:extent cx="185420" cy="165735"/>
            <wp:effectExtent l="0" t="0" r="5080" b="5715"/>
            <wp:docPr id="62"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8556104" name="图片 100"/>
                    <pic:cNvPicPr>
                      <a:picLocks noChangeAspect="1"/>
                    </pic:cNvPicPr>
                  </pic:nvPicPr>
                  <pic:blipFill>
                    <a:blip r:embed="rId46"/>
                    <a:stretch>
                      <a:fillRect/>
                    </a:stretch>
                  </pic:blipFill>
                  <pic:spPr>
                    <a:xfrm>
                      <a:off x="0" y="0"/>
                      <a:ext cx="185420" cy="165735"/>
                    </a:xfrm>
                    <a:prstGeom prst="rect">
                      <a:avLst/>
                    </a:prstGeom>
                    <a:noFill/>
                    <a:ln>
                      <a:noFill/>
                    </a:ln>
                  </pic:spPr>
                </pic:pic>
              </a:graphicData>
            </a:graphic>
          </wp:inline>
        </w:drawing>
      </w:r>
      <w:r>
        <w:t>是主光轴．请用尺规作图，画出凸透镜的位置及凸透镜两侧的焦点．</w:t>
      </w:r>
    </w:p>
    <w:p w:rsidR="00B52942" w:rsidRDefault="00EA1E69">
      <w:pPr>
        <w:spacing w:line="240" w:lineRule="auto"/>
        <w:jc w:val="left"/>
        <w:textAlignment w:val="center"/>
      </w:pPr>
      <w:r>
        <w:rPr>
          <w:noProof/>
        </w:rPr>
        <w:drawing>
          <wp:inline distT="0" distB="0" distL="114300" distR="114300">
            <wp:extent cx="1714500" cy="1095375"/>
            <wp:effectExtent l="0" t="0" r="0" b="9525"/>
            <wp:docPr id="72"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9767867" name="图片 101"/>
                    <pic:cNvPicPr>
                      <a:picLocks noChangeAspect="1"/>
                    </pic:cNvPicPr>
                  </pic:nvPicPr>
                  <pic:blipFill>
                    <a:blip r:embed="rId47"/>
                    <a:stretch>
                      <a:fillRect/>
                    </a:stretch>
                  </pic:blipFill>
                  <pic:spPr>
                    <a:xfrm>
                      <a:off x="0" y="0"/>
                      <a:ext cx="1714500" cy="1095375"/>
                    </a:xfrm>
                    <a:prstGeom prst="rect">
                      <a:avLst/>
                    </a:prstGeom>
                    <a:noFill/>
                    <a:ln>
                      <a:noFill/>
                    </a:ln>
                  </pic:spPr>
                </pic:pic>
              </a:graphicData>
            </a:graphic>
          </wp:inline>
        </w:drawing>
      </w:r>
    </w:p>
    <w:p w:rsidR="00B52942" w:rsidRDefault="00B52942">
      <w:pPr>
        <w:spacing w:line="240" w:lineRule="auto"/>
      </w:pPr>
    </w:p>
    <w:p w:rsidR="00B52942" w:rsidRDefault="00EA1E69">
      <w:pPr>
        <w:spacing w:line="240" w:lineRule="auto"/>
        <w:rPr>
          <w:b/>
        </w:rPr>
      </w:pPr>
      <w:r>
        <w:rPr>
          <w:b/>
        </w:rPr>
        <w:t>四、计算题</w:t>
      </w:r>
    </w:p>
    <w:p w:rsidR="00B52942" w:rsidRDefault="00EA1E69">
      <w:pPr>
        <w:spacing w:line="240" w:lineRule="auto"/>
        <w:jc w:val="left"/>
        <w:textAlignment w:val="center"/>
      </w:pPr>
      <w:r>
        <w:t>21</w:t>
      </w:r>
      <w:r>
        <w:t>．（</w:t>
      </w:r>
      <w:r>
        <w:t>2018·</w:t>
      </w:r>
      <w:r>
        <w:t>上海普陀区</w:t>
      </w:r>
      <w:r>
        <w:t>·</w:t>
      </w:r>
      <w:r>
        <w:t>中考模拟）小亮想测出一段较长废铁轨的长度，他将耳朵贴在铁轨的一端，另一位同学用力敲击铁轨的另一端，听到一声敲击声后，经过</w:t>
      </w:r>
      <w:r>
        <w:t>0.5 s</w:t>
      </w:r>
      <w:r>
        <w:t>又听到一声敲击声．（当时的气温为</w:t>
      </w:r>
      <w:r>
        <w:t>15 ℃</w:t>
      </w:r>
      <w:r>
        <w:t>），请计算出铁轨的长是多少？（</w:t>
      </w:r>
      <w:r>
        <w:t>v</w:t>
      </w:r>
      <w:r>
        <w:rPr>
          <w:vertAlign w:val="subscript"/>
        </w:rPr>
        <w:t>空</w:t>
      </w:r>
      <w:r>
        <w:t>=340m/s</w:t>
      </w:r>
      <w:r>
        <w:t>，</w:t>
      </w:r>
      <w:r>
        <w:t>v</w:t>
      </w:r>
      <w:r>
        <w:rPr>
          <w:vertAlign w:val="subscript"/>
        </w:rPr>
        <w:t>铁</w:t>
      </w:r>
      <w:r>
        <w:t>=5200m/s</w:t>
      </w:r>
      <w:r>
        <w:t>，结果取整数）</w:t>
      </w:r>
    </w:p>
    <w:p w:rsidR="00B52942" w:rsidRDefault="00B52942">
      <w:pPr>
        <w:spacing w:line="240" w:lineRule="auto"/>
      </w:pPr>
    </w:p>
    <w:p w:rsidR="00B52942" w:rsidRDefault="00EA1E69">
      <w:pPr>
        <w:spacing w:line="240" w:lineRule="auto"/>
        <w:rPr>
          <w:b/>
        </w:rPr>
      </w:pPr>
      <w:r>
        <w:rPr>
          <w:b/>
        </w:rPr>
        <w:lastRenderedPageBreak/>
        <w:t>五、实验题</w:t>
      </w:r>
    </w:p>
    <w:p w:rsidR="00B52942" w:rsidRDefault="00EA1E69">
      <w:pPr>
        <w:spacing w:line="240" w:lineRule="auto"/>
        <w:jc w:val="left"/>
        <w:textAlignment w:val="center"/>
      </w:pPr>
      <w:r>
        <w:t>22</w:t>
      </w:r>
      <w:r>
        <w:t>．（</w:t>
      </w:r>
      <w:r>
        <w:t>2020·</w:t>
      </w:r>
      <w:r>
        <w:t>上海杨浦区</w:t>
      </w:r>
      <w:r>
        <w:t>·</w:t>
      </w:r>
      <w:r>
        <w:t>九年级二模）在图中，凸透镜的焦距为</w:t>
      </w:r>
      <w:r>
        <w:t>10</w:t>
      </w:r>
      <w:r>
        <w:t>厘米，保持图中透镜的位置不变。若蜡烛位于光具座的</w:t>
      </w:r>
      <w:r>
        <w:rPr>
          <w:i/>
        </w:rPr>
        <w:t>A</w:t>
      </w:r>
      <w:r>
        <w:t>点处，则应在</w:t>
      </w:r>
      <w:r>
        <w:t>_________</w:t>
      </w:r>
      <w:r>
        <w:t>厘米刻度范围内移动光屏寻找像，光屏上的像一定是</w:t>
      </w:r>
      <w:r>
        <w:t>_________</w:t>
      </w:r>
      <w:r>
        <w:t>的</w:t>
      </w:r>
      <w:r>
        <w:t>(</w:t>
      </w:r>
      <w:r>
        <w:t>选填</w:t>
      </w:r>
      <w:r>
        <w:t>“</w:t>
      </w:r>
      <w:r>
        <w:t>放大</w:t>
      </w:r>
      <w:r>
        <w:t>”</w:t>
      </w:r>
      <w:r>
        <w:t>、</w:t>
      </w:r>
      <w:r>
        <w:t>“</w:t>
      </w:r>
      <w:r>
        <w:t>缩小</w:t>
      </w:r>
      <w:r>
        <w:t>”</w:t>
      </w:r>
      <w:r>
        <w:t>或</w:t>
      </w:r>
      <w:r>
        <w:t>“</w:t>
      </w:r>
      <w:r>
        <w:t>等大</w:t>
      </w:r>
      <w:r>
        <w:t>”)</w:t>
      </w:r>
      <w:r>
        <w:t>；若蜡烛位于光具座的</w:t>
      </w:r>
      <w:r>
        <w:rPr>
          <w:i/>
        </w:rPr>
        <w:t>B</w:t>
      </w:r>
      <w:r>
        <w:t>点处，则应将光屏置于</w:t>
      </w:r>
      <w:r>
        <w:t>_________</w:t>
      </w:r>
      <w:r>
        <w:t>厘米刻度处，能在光屏上看到清晰的像。</w:t>
      </w:r>
    </w:p>
    <w:p w:rsidR="00B52942" w:rsidRDefault="00EA1E69">
      <w:pPr>
        <w:spacing w:line="240" w:lineRule="auto"/>
        <w:jc w:val="left"/>
        <w:textAlignment w:val="center"/>
      </w:pPr>
      <w:r>
        <w:rPr>
          <w:noProof/>
        </w:rPr>
        <w:drawing>
          <wp:inline distT="0" distB="0" distL="114300" distR="114300">
            <wp:extent cx="2771775" cy="1143000"/>
            <wp:effectExtent l="0" t="0" r="9525" b="0"/>
            <wp:docPr id="65" name="图片 1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4109114" name="图片 102" descr="figure"/>
                    <pic:cNvPicPr>
                      <a:picLocks noChangeAspect="1"/>
                    </pic:cNvPicPr>
                  </pic:nvPicPr>
                  <pic:blipFill>
                    <a:blip r:embed="rId48"/>
                    <a:stretch>
                      <a:fillRect/>
                    </a:stretch>
                  </pic:blipFill>
                  <pic:spPr>
                    <a:xfrm>
                      <a:off x="0" y="0"/>
                      <a:ext cx="2771775" cy="1143000"/>
                    </a:xfrm>
                    <a:prstGeom prst="rect">
                      <a:avLst/>
                    </a:prstGeom>
                    <a:noFill/>
                    <a:ln>
                      <a:noFill/>
                    </a:ln>
                  </pic:spPr>
                </pic:pic>
              </a:graphicData>
            </a:graphic>
          </wp:inline>
        </w:drawing>
      </w:r>
      <w:r>
        <w:br/>
      </w:r>
    </w:p>
    <w:p w:rsidR="00B52942" w:rsidRDefault="00EA1E69">
      <w:pPr>
        <w:spacing w:line="240" w:lineRule="auto"/>
        <w:jc w:val="left"/>
        <w:textAlignment w:val="center"/>
      </w:pPr>
      <w:r>
        <w:t>23</w:t>
      </w:r>
      <w:r>
        <w:t>．（</w:t>
      </w:r>
      <w:r>
        <w:t>2020·</w:t>
      </w:r>
      <w:r>
        <w:t>上海崇明区</w:t>
      </w:r>
      <w:r>
        <w:t>·</w:t>
      </w:r>
      <w:r>
        <w:t>九年级三模）在焦距为</w:t>
      </w:r>
      <w:r>
        <w:t>5</w:t>
      </w:r>
      <w:r>
        <w:t>厘米、</w:t>
      </w:r>
      <w:r>
        <w:t>10</w:t>
      </w:r>
      <w:r>
        <w:t>厘米或</w:t>
      </w:r>
      <w:r>
        <w:t>15</w:t>
      </w:r>
      <w:r>
        <w:t>厘米的凸透镜中选择一个置于光具座的</w:t>
      </w:r>
      <w:r>
        <w:rPr>
          <w:i/>
        </w:rPr>
        <w:t>B</w:t>
      </w:r>
      <w:r>
        <w:t>点处，如图所示。在光具座上将蜡烛、光屏分别置于透镜</w:t>
      </w:r>
      <w:r>
        <w:t>两侧，调整透镜和光屏的高度，使它们的中心与烛焰的中心在</w:t>
      </w:r>
      <w:r>
        <w:t>_____</w:t>
      </w:r>
      <w:r>
        <w:t>，目的是为了使烛焰的像能成在光屏</w:t>
      </w:r>
      <w:r>
        <w:t>_________</w:t>
      </w:r>
      <w:r>
        <w:t>。将蜡烛置于</w:t>
      </w:r>
      <w:r>
        <w:rPr>
          <w:i/>
        </w:rPr>
        <w:t>A</w:t>
      </w:r>
      <w:r>
        <w:t>点，在</w:t>
      </w:r>
      <w:r>
        <w:rPr>
          <w:i/>
        </w:rPr>
        <w:t>CD</w:t>
      </w:r>
      <w:r>
        <w:t>间移动光屏时，可看到一个清晰的像，则实验所用透镜的焦距可能是</w:t>
      </w:r>
      <w:r>
        <w:t>______</w:t>
      </w:r>
      <w:r>
        <w:t>厘米。保持蜡烛与光屏的位置不变，为了得到另一种性质的像，可将凸透镜向</w:t>
      </w:r>
      <w:r>
        <w:t>_____</w:t>
      </w:r>
      <w:r>
        <w:t>移动（选填</w:t>
      </w:r>
      <w:r>
        <w:t>“</w:t>
      </w:r>
      <w:r>
        <w:t>左</w:t>
      </w:r>
      <w:r>
        <w:t>”</w:t>
      </w:r>
      <w:r>
        <w:t>或</w:t>
      </w:r>
      <w:r>
        <w:t>“</w:t>
      </w:r>
      <w:r>
        <w:t>右</w:t>
      </w:r>
      <w:r>
        <w:t>”</w:t>
      </w:r>
      <w:r>
        <w:t>）。</w:t>
      </w:r>
    </w:p>
    <w:p w:rsidR="00B52942" w:rsidRDefault="00EA1E69">
      <w:pPr>
        <w:spacing w:line="240" w:lineRule="auto"/>
        <w:jc w:val="left"/>
        <w:textAlignment w:val="center"/>
      </w:pPr>
      <w:r>
        <w:rPr>
          <w:noProof/>
        </w:rPr>
        <w:drawing>
          <wp:inline distT="0" distB="0" distL="114300" distR="114300">
            <wp:extent cx="2914650" cy="1371600"/>
            <wp:effectExtent l="0" t="0" r="0" b="0"/>
            <wp:docPr id="64" name="图片 1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33571" name="图片 103" descr="figure"/>
                    <pic:cNvPicPr>
                      <a:picLocks noChangeAspect="1"/>
                    </pic:cNvPicPr>
                  </pic:nvPicPr>
                  <pic:blipFill>
                    <a:blip r:embed="rId49"/>
                    <a:stretch>
                      <a:fillRect/>
                    </a:stretch>
                  </pic:blipFill>
                  <pic:spPr>
                    <a:xfrm>
                      <a:off x="0" y="0"/>
                      <a:ext cx="2914650" cy="1371600"/>
                    </a:xfrm>
                    <a:prstGeom prst="rect">
                      <a:avLst/>
                    </a:prstGeom>
                    <a:noFill/>
                    <a:ln>
                      <a:noFill/>
                    </a:ln>
                  </pic:spPr>
                </pic:pic>
              </a:graphicData>
            </a:graphic>
          </wp:inline>
        </w:drawing>
      </w:r>
    </w:p>
    <w:p w:rsidR="00B52942" w:rsidRDefault="00EA1E69">
      <w:pPr>
        <w:spacing w:line="240" w:lineRule="auto"/>
        <w:jc w:val="left"/>
        <w:textAlignment w:val="center"/>
      </w:pPr>
      <w:r>
        <w:t>24</w:t>
      </w:r>
      <w:r>
        <w:t>．（</w:t>
      </w:r>
      <w:r>
        <w:t>2020·</w:t>
      </w:r>
      <w:r>
        <w:t>上海黄浦区</w:t>
      </w:r>
      <w:r>
        <w:t>·</w:t>
      </w:r>
      <w:r>
        <w:t>九年级二模）</w:t>
      </w:r>
      <w:r>
        <w:t>在</w:t>
      </w:r>
      <w:r>
        <w:t>“</w:t>
      </w:r>
      <w:r>
        <w:t>探究平面镜成像的特点</w:t>
      </w:r>
      <w:r>
        <w:t>”</w:t>
      </w:r>
      <w:r>
        <w:t>实验中，用</w:t>
      </w:r>
      <w:r>
        <w:t>________</w:t>
      </w:r>
      <w:r>
        <w:t>作为平面镜进行实验，可便于确定</w:t>
      </w:r>
      <w:r>
        <w:t>________</w:t>
      </w:r>
      <w:r>
        <w:t>的位置。在</w:t>
      </w:r>
      <w:r>
        <w:t>“</w:t>
      </w:r>
      <w:r>
        <w:t>验证凸透镜成像规律</w:t>
      </w:r>
      <w:r>
        <w:t>”</w:t>
      </w:r>
      <w:r>
        <w:t>的实验中，当蜡地分</w:t>
      </w:r>
      <w:r>
        <w:t>别位于图所示的</w:t>
      </w:r>
      <w:r>
        <w:rPr>
          <w:rFonts w:eastAsia="Times New Roman"/>
          <w:i/>
        </w:rPr>
        <w:t>A</w:t>
      </w:r>
      <w:r>
        <w:t>、</w:t>
      </w:r>
      <w:r>
        <w:rPr>
          <w:rFonts w:eastAsia="Times New Roman"/>
          <w:i/>
        </w:rPr>
        <w:t>B</w:t>
      </w:r>
      <w:r>
        <w:t>、</w:t>
      </w:r>
      <w:r>
        <w:rPr>
          <w:rFonts w:eastAsia="Times New Roman"/>
          <w:i/>
        </w:rPr>
        <w:t>C</w:t>
      </w:r>
      <w:r>
        <w:t>、</w:t>
      </w:r>
      <w:r>
        <w:rPr>
          <w:rFonts w:eastAsia="Times New Roman"/>
          <w:i/>
        </w:rPr>
        <w:t>D</w:t>
      </w:r>
      <w:r>
        <w:t>位置时，恰能通过凸透镜得到一次缩小的像、一次等大的像和两次放大的像，则蜡烛在</w:t>
      </w:r>
      <w:r>
        <w:rPr>
          <w:rFonts w:eastAsia="Times New Roman"/>
          <w:i/>
        </w:rPr>
        <w:t>D</w:t>
      </w:r>
      <w:r>
        <w:t>位置时成的是</w:t>
      </w:r>
      <w:r>
        <w:t>________</w:t>
      </w:r>
      <w:r>
        <w:t>（选填</w:t>
      </w:r>
      <w:r>
        <w:t>“</w:t>
      </w:r>
      <w:r>
        <w:t>放大</w:t>
      </w:r>
      <w:r>
        <w:t>”</w:t>
      </w:r>
      <w:r>
        <w:t>、</w:t>
      </w:r>
      <w:r>
        <w:t>“</w:t>
      </w:r>
      <w:r>
        <w:t>缩小</w:t>
      </w:r>
      <w:r>
        <w:t>”</w:t>
      </w:r>
      <w:r>
        <w:t>或</w:t>
      </w:r>
      <w:r>
        <w:t>“</w:t>
      </w:r>
      <w:r>
        <w:t>等大</w:t>
      </w:r>
      <w:r>
        <w:t>”</w:t>
      </w:r>
      <w:r>
        <w:t>），该凸透镜焦距为</w:t>
      </w:r>
      <w:r>
        <w:t>________</w:t>
      </w:r>
      <w:r>
        <w:t>厘米。</w:t>
      </w:r>
    </w:p>
    <w:p w:rsidR="00B52942" w:rsidRDefault="00EA1E69">
      <w:pPr>
        <w:spacing w:line="240" w:lineRule="auto"/>
        <w:jc w:val="left"/>
        <w:textAlignment w:val="center"/>
      </w:pPr>
      <w:r>
        <w:rPr>
          <w:noProof/>
        </w:rPr>
        <w:drawing>
          <wp:inline distT="0" distB="0" distL="114300" distR="114300">
            <wp:extent cx="4171950" cy="1419225"/>
            <wp:effectExtent l="0" t="0" r="0" b="9525"/>
            <wp:docPr id="71" name="图片 1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690512" name="图片 104" descr="figure"/>
                    <pic:cNvPicPr>
                      <a:picLocks noChangeAspect="1"/>
                    </pic:cNvPicPr>
                  </pic:nvPicPr>
                  <pic:blipFill>
                    <a:blip r:embed="rId50"/>
                    <a:stretch>
                      <a:fillRect/>
                    </a:stretch>
                  </pic:blipFill>
                  <pic:spPr>
                    <a:xfrm>
                      <a:off x="0" y="0"/>
                      <a:ext cx="4171950" cy="1419225"/>
                    </a:xfrm>
                    <a:prstGeom prst="rect">
                      <a:avLst/>
                    </a:prstGeom>
                    <a:noFill/>
                    <a:ln>
                      <a:noFill/>
                    </a:ln>
                  </pic:spPr>
                </pic:pic>
              </a:graphicData>
            </a:graphic>
          </wp:inline>
        </w:drawing>
      </w:r>
    </w:p>
    <w:p w:rsidR="00B52942" w:rsidRDefault="00EA1E69">
      <w:pPr>
        <w:spacing w:line="240" w:lineRule="auto"/>
        <w:jc w:val="left"/>
        <w:textAlignment w:val="center"/>
      </w:pPr>
      <w:r>
        <w:t>25</w:t>
      </w:r>
      <w:r>
        <w:t>．（</w:t>
      </w:r>
      <w:r>
        <w:t>2020·</w:t>
      </w:r>
      <w:r>
        <w:t>上海九年级专题练习）</w:t>
      </w:r>
      <w:r>
        <w:t>小嘉同学做</w:t>
      </w:r>
      <w:r>
        <w:t>“</w:t>
      </w:r>
      <w:r>
        <w:t>探究凸透镜成实像的规律</w:t>
      </w:r>
      <w:r>
        <w:t>”</w:t>
      </w:r>
      <w:r>
        <w:t>实验，他选取焦距为</w:t>
      </w:r>
      <w:r>
        <w:rPr>
          <w:rFonts w:eastAsia="Times New Roman"/>
        </w:rPr>
        <w:t>10</w:t>
      </w:r>
      <w:r>
        <w:t>厘米的凸透镜，一个高度</w:t>
      </w:r>
      <w:r>
        <w:rPr>
          <w:rFonts w:eastAsia="Times New Roman"/>
          <w:i/>
        </w:rPr>
        <w:t>H</w:t>
      </w:r>
      <w:r>
        <w:t>为</w:t>
      </w:r>
      <w:r>
        <w:rPr>
          <w:rFonts w:eastAsia="Times New Roman"/>
        </w:rPr>
        <w:t>3.00</w:t>
      </w:r>
      <w:r>
        <w:t>厘米的发光体、光屏和光具座等进行实验。他正确安装和调节实验器材，按表中的物距</w:t>
      </w:r>
      <w:r>
        <w:rPr>
          <w:rFonts w:eastAsia="Times New Roman"/>
          <w:i/>
        </w:rPr>
        <w:t>u</w:t>
      </w:r>
      <w:r>
        <w:t>依次进行实验，每次都使光屏上发光体的像最清晰，并将相应的像距</w:t>
      </w:r>
      <w:r>
        <w:rPr>
          <w:rFonts w:eastAsia="Times New Roman"/>
          <w:i/>
        </w:rPr>
        <w:t>v</w:t>
      </w:r>
      <w:r>
        <w:t>成像高度</w:t>
      </w:r>
      <w:r>
        <w:rPr>
          <w:rFonts w:eastAsia="Times New Roman"/>
          <w:i/>
        </w:rPr>
        <w:t>h</w:t>
      </w:r>
      <w:r>
        <w:t>记录在表中。</w:t>
      </w:r>
    </w:p>
    <w:p w:rsidR="00B52942" w:rsidRDefault="00EA1E69">
      <w:pPr>
        <w:spacing w:line="240" w:lineRule="auto"/>
        <w:jc w:val="left"/>
        <w:textAlignment w:val="center"/>
      </w:pPr>
      <w:r>
        <w:lastRenderedPageBreak/>
        <w:t>焦距</w:t>
      </w:r>
      <w:r>
        <w:rPr>
          <w:rFonts w:eastAsia="Times New Roman"/>
          <w:i/>
        </w:rPr>
        <w:t>f</w:t>
      </w:r>
      <w:r>
        <w:rPr>
          <w:rFonts w:eastAsia="Times New Roman"/>
        </w:rPr>
        <w:t xml:space="preserve">=10cm </w:t>
      </w:r>
      <w:r>
        <w:t>物高</w:t>
      </w:r>
      <w:r>
        <w:rPr>
          <w:rFonts w:eastAsia="Times New Roman"/>
          <w:i/>
        </w:rPr>
        <w:t>H</w:t>
      </w:r>
      <w:r>
        <w:rPr>
          <w:rFonts w:eastAsia="Times New Roman"/>
        </w:rPr>
        <w:t>=3.00</w:t>
      </w:r>
      <w:r>
        <w:t>厘米</w:t>
      </w:r>
    </w:p>
    <w:tbl>
      <w:tblPr>
        <w:tblW w:w="7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830"/>
        <w:gridCol w:w="1830"/>
        <w:gridCol w:w="1830"/>
        <w:gridCol w:w="1830"/>
      </w:tblGrid>
      <w:tr w:rsidR="00B52942">
        <w:trPr>
          <w:trHeight w:val="435"/>
        </w:trPr>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pPr>
            <w:r>
              <w:t>序号</w:t>
            </w:r>
          </w:p>
        </w:tc>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pPr>
            <w:r>
              <w:t>物距</w:t>
            </w:r>
          </w:p>
        </w:tc>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pPr>
            <w:r>
              <w:t>像距</w:t>
            </w:r>
          </w:p>
        </w:tc>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pPr>
            <w:r>
              <w:t>像高</w:t>
            </w:r>
          </w:p>
        </w:tc>
      </w:tr>
      <w:tr w:rsidR="00B52942">
        <w:trPr>
          <w:trHeight w:val="435"/>
        </w:trPr>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1</w:t>
            </w:r>
          </w:p>
        </w:tc>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50</w:t>
            </w:r>
          </w:p>
        </w:tc>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12.5</w:t>
            </w:r>
          </w:p>
        </w:tc>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0.75</w:t>
            </w:r>
          </w:p>
        </w:tc>
      </w:tr>
      <w:tr w:rsidR="00B52942">
        <w:trPr>
          <w:trHeight w:val="435"/>
        </w:trPr>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2</w:t>
            </w:r>
          </w:p>
        </w:tc>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35</w:t>
            </w:r>
          </w:p>
        </w:tc>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14.0</w:t>
            </w:r>
          </w:p>
        </w:tc>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1.20</w:t>
            </w:r>
          </w:p>
        </w:tc>
      </w:tr>
      <w:tr w:rsidR="00B52942">
        <w:trPr>
          <w:trHeight w:val="420"/>
        </w:trPr>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3</w:t>
            </w:r>
          </w:p>
        </w:tc>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30</w:t>
            </w:r>
          </w:p>
        </w:tc>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15.0</w:t>
            </w:r>
          </w:p>
        </w:tc>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1.50</w:t>
            </w:r>
          </w:p>
        </w:tc>
      </w:tr>
      <w:tr w:rsidR="00B52942">
        <w:trPr>
          <w:trHeight w:val="435"/>
        </w:trPr>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4</w:t>
            </w:r>
          </w:p>
        </w:tc>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20</w:t>
            </w:r>
          </w:p>
        </w:tc>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20.0</w:t>
            </w:r>
          </w:p>
        </w:tc>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3.00</w:t>
            </w:r>
          </w:p>
        </w:tc>
      </w:tr>
      <w:tr w:rsidR="00B52942">
        <w:trPr>
          <w:trHeight w:val="435"/>
        </w:trPr>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5</w:t>
            </w:r>
          </w:p>
        </w:tc>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18</w:t>
            </w:r>
          </w:p>
        </w:tc>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22.5</w:t>
            </w:r>
          </w:p>
        </w:tc>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3.75</w:t>
            </w:r>
          </w:p>
        </w:tc>
      </w:tr>
      <w:tr w:rsidR="00B52942">
        <w:trPr>
          <w:trHeight w:val="435"/>
        </w:trPr>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6</w:t>
            </w:r>
          </w:p>
        </w:tc>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15</w:t>
            </w:r>
          </w:p>
        </w:tc>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30.</w:t>
            </w:r>
          </w:p>
        </w:tc>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6.00</w:t>
            </w:r>
          </w:p>
        </w:tc>
      </w:tr>
      <w:tr w:rsidR="00B52942">
        <w:trPr>
          <w:trHeight w:val="450"/>
        </w:trPr>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7</w:t>
            </w:r>
          </w:p>
        </w:tc>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12</w:t>
            </w:r>
          </w:p>
        </w:tc>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60.0</w:t>
            </w:r>
          </w:p>
        </w:tc>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______</w:t>
            </w:r>
          </w:p>
        </w:tc>
      </w:tr>
    </w:tbl>
    <w:p w:rsidR="00B52942" w:rsidRDefault="00EA1E69">
      <w:pPr>
        <w:spacing w:line="240" w:lineRule="auto"/>
        <w:jc w:val="left"/>
        <w:textAlignment w:val="center"/>
      </w:pPr>
      <w:r>
        <w:t>①</w:t>
      </w:r>
      <w:r>
        <w:t>分析比较实验序号</w:t>
      </w:r>
      <w:r>
        <w:rPr>
          <w:rFonts w:eastAsia="Times New Roman"/>
        </w:rPr>
        <w:t>1</w:t>
      </w:r>
      <w:r>
        <w:t>、</w:t>
      </w:r>
      <w:r>
        <w:rPr>
          <w:rFonts w:eastAsia="Times New Roman"/>
        </w:rPr>
        <w:t>2</w:t>
      </w:r>
      <w:r>
        <w:t>、</w:t>
      </w:r>
      <w:r>
        <w:rPr>
          <w:rFonts w:eastAsia="Times New Roman"/>
        </w:rPr>
        <w:t>3</w:t>
      </w:r>
      <w:r>
        <w:t>中的物距</w:t>
      </w:r>
      <w:r>
        <w:rPr>
          <w:rFonts w:eastAsia="Times New Roman"/>
          <w:i/>
        </w:rPr>
        <w:t>u</w:t>
      </w:r>
      <w:r>
        <w:t>和像距</w:t>
      </w:r>
      <w:r>
        <w:rPr>
          <w:rFonts w:eastAsia="Times New Roman"/>
          <w:i/>
        </w:rPr>
        <w:t>v</w:t>
      </w:r>
      <w:r>
        <w:t>的大小关系及成像情况，可得出的初步结论是：同一凸透镜成实像时，</w:t>
      </w:r>
      <w:r>
        <w:t>______</w:t>
      </w:r>
      <w:r>
        <w:t>。</w:t>
      </w:r>
    </w:p>
    <w:p w:rsidR="00B52942" w:rsidRDefault="00EA1E69">
      <w:pPr>
        <w:spacing w:line="240" w:lineRule="auto"/>
        <w:jc w:val="left"/>
        <w:textAlignment w:val="center"/>
      </w:pPr>
      <w:r>
        <w:t>②</w:t>
      </w:r>
      <w:r>
        <w:t>分析比较实验序号</w:t>
      </w:r>
      <w:r>
        <w:rPr>
          <w:rFonts w:eastAsia="Times New Roman"/>
        </w:rPr>
        <w:t>1~6</w:t>
      </w:r>
      <w:r>
        <w:t>中的像距</w:t>
      </w:r>
      <w:r>
        <w:rPr>
          <w:rFonts w:eastAsia="Times New Roman"/>
          <w:i/>
        </w:rPr>
        <w:t>v</w:t>
      </w:r>
      <w:r>
        <w:t>、像高</w:t>
      </w:r>
      <w:r>
        <w:rPr>
          <w:rFonts w:eastAsia="Times New Roman"/>
          <w:i/>
        </w:rPr>
        <w:t>h</w:t>
      </w:r>
      <w:r>
        <w:t>随物距</w:t>
      </w:r>
      <w:r>
        <w:rPr>
          <w:rFonts w:eastAsia="Times New Roman"/>
          <w:i/>
        </w:rPr>
        <w:t>u</w:t>
      </w:r>
      <w:r>
        <w:t>的变化情况，可得出的初步结论是</w:t>
      </w:r>
      <w:r>
        <w:rPr>
          <w:rFonts w:eastAsia="Times New Roman"/>
        </w:rPr>
        <w:t>:</w:t>
      </w:r>
      <w:r>
        <w:t>_______</w:t>
      </w:r>
      <w:r>
        <w:t>。</w:t>
      </w:r>
    </w:p>
    <w:p w:rsidR="00B52942" w:rsidRDefault="00EA1E69">
      <w:pPr>
        <w:spacing w:line="240" w:lineRule="auto"/>
        <w:jc w:val="left"/>
        <w:textAlignment w:val="center"/>
      </w:pPr>
      <w:r>
        <w:t>③</w:t>
      </w:r>
      <w:r>
        <w:t>分析实验序号</w:t>
      </w:r>
      <w:r>
        <w:rPr>
          <w:rFonts w:eastAsia="Times New Roman"/>
        </w:rPr>
        <w:t>4</w:t>
      </w:r>
      <w:r>
        <w:t>中的数据及相关条件，小嘉同学就得出距等于物距时，凸透镜成等大的实像这个结论。你觉得可以吗</w:t>
      </w:r>
      <w:r>
        <w:rPr>
          <w:rFonts w:eastAsia="Times New Roman"/>
        </w:rPr>
        <w:t>?</w:t>
      </w:r>
      <w:r>
        <w:t>__________</w:t>
      </w:r>
      <w:r>
        <w:t>请说明理由</w:t>
      </w:r>
      <w:r>
        <w:t>______</w:t>
      </w:r>
      <w:r>
        <w:t>。</w:t>
      </w:r>
    </w:p>
    <w:p w:rsidR="00B52942" w:rsidRDefault="00EA1E69">
      <w:pPr>
        <w:spacing w:line="240" w:lineRule="auto"/>
        <w:jc w:val="left"/>
        <w:textAlignment w:val="center"/>
      </w:pPr>
      <w:r>
        <w:t>④</w:t>
      </w:r>
      <w:r>
        <w:t>进一步分析比较实验序号</w:t>
      </w:r>
      <w:r>
        <w:rPr>
          <w:rFonts w:eastAsia="Times New Roman"/>
        </w:rPr>
        <w:t>1~6</w:t>
      </w:r>
      <w:r>
        <w:t>中的像距</w:t>
      </w:r>
      <w:r>
        <w:rPr>
          <w:rFonts w:eastAsia="Times New Roman"/>
          <w:i/>
        </w:rPr>
        <w:t>v</w:t>
      </w:r>
      <w:r>
        <w:t>、物距</w:t>
      </w:r>
      <w:r>
        <w:rPr>
          <w:rFonts w:eastAsia="Times New Roman"/>
          <w:i/>
        </w:rPr>
        <w:t>u</w:t>
      </w:r>
      <w:r>
        <w:t>、像高</w:t>
      </w:r>
      <w:r>
        <w:rPr>
          <w:rFonts w:eastAsia="Times New Roman"/>
          <w:i/>
        </w:rPr>
        <w:t>h</w:t>
      </w:r>
      <w:r>
        <w:t>及物高</w:t>
      </w:r>
      <w:r>
        <w:rPr>
          <w:rFonts w:eastAsia="Times New Roman"/>
          <w:i/>
        </w:rPr>
        <w:t>H</w:t>
      </w:r>
      <w:r>
        <w:t>的关系，请将实验序号</w:t>
      </w:r>
      <w:r>
        <w:rPr>
          <w:rFonts w:eastAsia="Times New Roman"/>
        </w:rPr>
        <w:t>7</w:t>
      </w:r>
      <w:r>
        <w:t>中的像高</w:t>
      </w:r>
      <w:r>
        <w:t>______</w:t>
      </w:r>
    </w:p>
    <w:p w:rsidR="00B52942" w:rsidRDefault="00EA1E69">
      <w:pPr>
        <w:spacing w:line="240" w:lineRule="auto"/>
        <w:jc w:val="left"/>
        <w:textAlignment w:val="center"/>
      </w:pPr>
      <w:r>
        <w:t>26</w:t>
      </w:r>
      <w:r>
        <w:t>．（</w:t>
      </w:r>
      <w:r>
        <w:t>2020·</w:t>
      </w:r>
      <w:r>
        <w:t>上海九年级专题练习）</w:t>
      </w:r>
      <w:r>
        <w:t>某小组同学探究光的折射规律，他们分别测量并记录了光从空气斜射入玻璃和光从玻璃斜射入空气时的入射角和折射角，实验数据如表一、表二所示。</w:t>
      </w:r>
    </w:p>
    <w:p w:rsidR="00B52942" w:rsidRDefault="00EA1E69">
      <w:pPr>
        <w:spacing w:line="240" w:lineRule="auto"/>
        <w:jc w:val="left"/>
        <w:textAlignment w:val="center"/>
      </w:pPr>
      <w:r>
        <w:t>表一：光从空气斜射入玻璃中</w:t>
      </w:r>
    </w:p>
    <w:tbl>
      <w:tblPr>
        <w:tblW w:w="3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275"/>
        <w:gridCol w:w="1275"/>
        <w:gridCol w:w="1275"/>
      </w:tblGrid>
      <w:tr w:rsidR="00B52942">
        <w:trPr>
          <w:trHeight w:val="360"/>
        </w:trPr>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pPr>
            <w:r>
              <w:t>序号</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pPr>
            <w:r>
              <w:t>入射角</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pPr>
            <w:r>
              <w:t>折射角</w:t>
            </w:r>
          </w:p>
        </w:tc>
      </w:tr>
      <w:tr w:rsidR="00B52942">
        <w:trPr>
          <w:trHeight w:val="360"/>
        </w:trPr>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1</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20</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13</w:t>
            </w:r>
          </w:p>
        </w:tc>
      </w:tr>
      <w:tr w:rsidR="00B52942">
        <w:trPr>
          <w:trHeight w:val="360"/>
        </w:trPr>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2</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30</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19</w:t>
            </w:r>
          </w:p>
        </w:tc>
      </w:tr>
      <w:tr w:rsidR="00B52942">
        <w:trPr>
          <w:trHeight w:val="360"/>
        </w:trPr>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3</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40</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25</w:t>
            </w:r>
          </w:p>
        </w:tc>
      </w:tr>
      <w:tr w:rsidR="00B52942">
        <w:trPr>
          <w:trHeight w:val="360"/>
        </w:trPr>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4</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50</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31</w:t>
            </w:r>
          </w:p>
        </w:tc>
      </w:tr>
      <w:tr w:rsidR="00B52942">
        <w:trPr>
          <w:trHeight w:val="360"/>
        </w:trPr>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lastRenderedPageBreak/>
              <w:t>5</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60</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35</w:t>
            </w:r>
          </w:p>
        </w:tc>
      </w:tr>
    </w:tbl>
    <w:p w:rsidR="00B52942" w:rsidRDefault="00EA1E69">
      <w:pPr>
        <w:spacing w:line="240" w:lineRule="auto"/>
        <w:jc w:val="left"/>
        <w:textAlignment w:val="center"/>
      </w:pPr>
      <w:r>
        <w:t>表二：光从玻璃斜射入中空气</w:t>
      </w:r>
    </w:p>
    <w:tbl>
      <w:tblPr>
        <w:tblW w:w="3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200"/>
        <w:gridCol w:w="1200"/>
        <w:gridCol w:w="1200"/>
      </w:tblGrid>
      <w:tr w:rsidR="00B52942">
        <w:trPr>
          <w:trHeight w:val="285"/>
        </w:trPr>
        <w:tc>
          <w:tcPr>
            <w:tcW w:w="12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pPr>
            <w:r>
              <w:t>序号</w:t>
            </w:r>
          </w:p>
        </w:tc>
        <w:tc>
          <w:tcPr>
            <w:tcW w:w="12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pPr>
            <w:r>
              <w:t>入射角</w:t>
            </w:r>
          </w:p>
        </w:tc>
        <w:tc>
          <w:tcPr>
            <w:tcW w:w="12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pPr>
            <w:r>
              <w:t>折射角</w:t>
            </w:r>
          </w:p>
        </w:tc>
      </w:tr>
      <w:tr w:rsidR="00B52942">
        <w:trPr>
          <w:trHeight w:val="285"/>
        </w:trPr>
        <w:tc>
          <w:tcPr>
            <w:tcW w:w="12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6</w:t>
            </w:r>
          </w:p>
        </w:tc>
        <w:tc>
          <w:tcPr>
            <w:tcW w:w="12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13</w:t>
            </w:r>
          </w:p>
        </w:tc>
        <w:tc>
          <w:tcPr>
            <w:tcW w:w="12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20</w:t>
            </w:r>
          </w:p>
        </w:tc>
      </w:tr>
      <w:tr w:rsidR="00B52942">
        <w:trPr>
          <w:trHeight w:val="285"/>
        </w:trPr>
        <w:tc>
          <w:tcPr>
            <w:tcW w:w="12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7</w:t>
            </w:r>
          </w:p>
        </w:tc>
        <w:tc>
          <w:tcPr>
            <w:tcW w:w="12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19</w:t>
            </w:r>
          </w:p>
        </w:tc>
        <w:tc>
          <w:tcPr>
            <w:tcW w:w="12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30</w:t>
            </w:r>
          </w:p>
        </w:tc>
      </w:tr>
      <w:tr w:rsidR="00B52942">
        <w:trPr>
          <w:trHeight w:val="285"/>
        </w:trPr>
        <w:tc>
          <w:tcPr>
            <w:tcW w:w="12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8</w:t>
            </w:r>
          </w:p>
        </w:tc>
        <w:tc>
          <w:tcPr>
            <w:tcW w:w="12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25</w:t>
            </w:r>
          </w:p>
        </w:tc>
        <w:tc>
          <w:tcPr>
            <w:tcW w:w="12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40</w:t>
            </w:r>
          </w:p>
        </w:tc>
      </w:tr>
      <w:tr w:rsidR="00B52942">
        <w:trPr>
          <w:trHeight w:val="285"/>
        </w:trPr>
        <w:tc>
          <w:tcPr>
            <w:tcW w:w="12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9</w:t>
            </w:r>
          </w:p>
        </w:tc>
        <w:tc>
          <w:tcPr>
            <w:tcW w:w="12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28</w:t>
            </w:r>
          </w:p>
        </w:tc>
        <w:tc>
          <w:tcPr>
            <w:tcW w:w="12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45</w:t>
            </w:r>
          </w:p>
        </w:tc>
      </w:tr>
      <w:tr w:rsidR="00B52942">
        <w:trPr>
          <w:trHeight w:val="285"/>
        </w:trPr>
        <w:tc>
          <w:tcPr>
            <w:tcW w:w="12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10</w:t>
            </w:r>
          </w:p>
        </w:tc>
        <w:tc>
          <w:tcPr>
            <w:tcW w:w="12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33</w:t>
            </w:r>
          </w:p>
        </w:tc>
        <w:tc>
          <w:tcPr>
            <w:tcW w:w="12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55</w:t>
            </w:r>
          </w:p>
        </w:tc>
      </w:tr>
    </w:tbl>
    <w:p w:rsidR="00B52942" w:rsidRDefault="00EA1E69">
      <w:pPr>
        <w:spacing w:line="240" w:lineRule="auto"/>
        <w:jc w:val="left"/>
        <w:textAlignment w:val="center"/>
      </w:pPr>
      <w:r>
        <w:t>①</w:t>
      </w:r>
      <w:r>
        <w:t>分析比较实验序号</w:t>
      </w:r>
      <w:r>
        <w:rPr>
          <w:rFonts w:eastAsia="Times New Roman"/>
        </w:rPr>
        <w:t>1~5</w:t>
      </w:r>
      <w:r>
        <w:t>可得</w:t>
      </w:r>
      <w:r>
        <w:rPr>
          <w:rFonts w:eastAsia="Times New Roman"/>
        </w:rPr>
        <w:t>:</w:t>
      </w:r>
      <w:r>
        <w:t>当光从空气斜射入玻璃时，折射角</w:t>
      </w:r>
      <w:r>
        <w:t>_____</w:t>
      </w:r>
      <w:r>
        <w:t>入射角；分析比较实验序号</w:t>
      </w:r>
      <w:r>
        <w:rPr>
          <w:rFonts w:eastAsia="Times New Roman"/>
        </w:rPr>
        <w:t>6~10</w:t>
      </w:r>
      <w:r>
        <w:t>可得</w:t>
      </w:r>
      <w:r>
        <w:rPr>
          <w:rFonts w:eastAsia="Times New Roman"/>
        </w:rPr>
        <w:t>:</w:t>
      </w:r>
      <w:r>
        <w:t>当光从玻璃斜射入空气时，折射角</w:t>
      </w:r>
      <w:r>
        <w:t>_____</w:t>
      </w:r>
      <w:r>
        <w:t>入射角。（均选填大于或小于）</w:t>
      </w:r>
    </w:p>
    <w:p w:rsidR="00B52942" w:rsidRDefault="00EA1E69">
      <w:pPr>
        <w:spacing w:line="240" w:lineRule="auto"/>
        <w:jc w:val="left"/>
        <w:textAlignment w:val="center"/>
      </w:pPr>
      <w:r>
        <w:t>②</w:t>
      </w:r>
      <w:r>
        <w:t>分析比较实验序号</w:t>
      </w:r>
      <w:r>
        <w:rPr>
          <w:rFonts w:eastAsia="Times New Roman"/>
        </w:rPr>
        <w:t>1</w:t>
      </w:r>
      <w:r>
        <w:t>与</w:t>
      </w:r>
      <w:r>
        <w:rPr>
          <w:rFonts w:eastAsia="Times New Roman"/>
        </w:rPr>
        <w:t>6</w:t>
      </w:r>
      <w:r>
        <w:t>或</w:t>
      </w:r>
      <w:r>
        <w:rPr>
          <w:rFonts w:eastAsia="Times New Roman"/>
        </w:rPr>
        <w:t>2</w:t>
      </w:r>
      <w:r>
        <w:t>与</w:t>
      </w:r>
      <w:r>
        <w:rPr>
          <w:rFonts w:eastAsia="Times New Roman"/>
        </w:rPr>
        <w:t>7</w:t>
      </w:r>
      <w:r>
        <w:t>或</w:t>
      </w:r>
      <w:r>
        <w:rPr>
          <w:rFonts w:eastAsia="Times New Roman"/>
        </w:rPr>
        <w:t>3</w:t>
      </w:r>
      <w:r>
        <w:t>与</w:t>
      </w:r>
      <w:r>
        <w:rPr>
          <w:rFonts w:eastAsia="Times New Roman"/>
        </w:rPr>
        <w:t>8</w:t>
      </w:r>
      <w:r>
        <w:t>可得</w:t>
      </w:r>
      <w:r>
        <w:rPr>
          <w:rFonts w:eastAsia="Times New Roman"/>
        </w:rPr>
        <w:t>:</w:t>
      </w:r>
      <w:r>
        <w:t>当</w:t>
      </w:r>
      <w:r>
        <w:t>_____</w:t>
      </w:r>
      <w:r>
        <w:t>。</w:t>
      </w:r>
    </w:p>
    <w:p w:rsidR="00B52942" w:rsidRDefault="00EA1E69">
      <w:pPr>
        <w:spacing w:line="240" w:lineRule="auto"/>
        <w:jc w:val="left"/>
        <w:textAlignment w:val="center"/>
      </w:pPr>
      <w:r>
        <w:t>③</w:t>
      </w:r>
      <w:r>
        <w:t>他们增大入射角继续研究，表三为光从空气斜射入玻璃时的实验数据，表四中的入射角为当光从玻璃斜射入空气时拟进行实验的数据。</w:t>
      </w:r>
    </w:p>
    <w:p w:rsidR="00B52942" w:rsidRDefault="00EA1E69">
      <w:pPr>
        <w:spacing w:line="240" w:lineRule="auto"/>
        <w:jc w:val="left"/>
        <w:textAlignment w:val="center"/>
      </w:pPr>
      <w:r>
        <w:t>表三：光从空气斜射入玻璃中</w:t>
      </w:r>
    </w:p>
    <w:tbl>
      <w:tblPr>
        <w:tblW w:w="2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990"/>
        <w:gridCol w:w="990"/>
        <w:gridCol w:w="990"/>
      </w:tblGrid>
      <w:tr w:rsidR="00B52942">
        <w:trPr>
          <w:trHeight w:val="315"/>
        </w:trPr>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pPr>
            <w:r>
              <w:t>序号</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pPr>
            <w:r>
              <w:t>入射角</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pPr>
            <w:r>
              <w:t>折射角</w:t>
            </w:r>
          </w:p>
        </w:tc>
      </w:tr>
      <w:tr w:rsidR="00B52942">
        <w:trPr>
          <w:trHeight w:val="315"/>
        </w:trPr>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11</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65</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37</w:t>
            </w:r>
          </w:p>
        </w:tc>
      </w:tr>
      <w:tr w:rsidR="00B52942">
        <w:trPr>
          <w:trHeight w:val="315"/>
        </w:trPr>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12</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70</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39</w:t>
            </w:r>
          </w:p>
        </w:tc>
      </w:tr>
      <w:tr w:rsidR="00B52942">
        <w:trPr>
          <w:trHeight w:val="315"/>
        </w:trPr>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13</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80</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41</w:t>
            </w:r>
          </w:p>
        </w:tc>
      </w:tr>
      <w:tr w:rsidR="00B52942">
        <w:trPr>
          <w:trHeight w:val="330"/>
        </w:trPr>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14</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89</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42</w:t>
            </w:r>
          </w:p>
        </w:tc>
      </w:tr>
    </w:tbl>
    <w:p w:rsidR="00B52942" w:rsidRDefault="00EA1E69">
      <w:pPr>
        <w:spacing w:line="240" w:lineRule="auto"/>
        <w:jc w:val="left"/>
        <w:textAlignment w:val="center"/>
      </w:pPr>
      <w:r>
        <w:t>表四：光从玻璃斜射入中空气</w:t>
      </w:r>
    </w:p>
    <w:tbl>
      <w:tblPr>
        <w:tblW w:w="3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215"/>
        <w:gridCol w:w="1215"/>
        <w:gridCol w:w="1215"/>
      </w:tblGrid>
      <w:tr w:rsidR="00B52942">
        <w:trPr>
          <w:trHeight w:val="360"/>
        </w:trPr>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pPr>
            <w:r>
              <w:t>序号</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pPr>
            <w:r>
              <w:t>入射角</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pPr>
            <w:r>
              <w:t>折射角</w:t>
            </w:r>
          </w:p>
        </w:tc>
      </w:tr>
      <w:tr w:rsidR="00B52942">
        <w:trPr>
          <w:trHeight w:val="360"/>
        </w:trPr>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15</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40</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B52942">
            <w:pPr>
              <w:spacing w:line="240" w:lineRule="auto"/>
              <w:jc w:val="left"/>
              <w:textAlignment w:val="center"/>
            </w:pPr>
          </w:p>
        </w:tc>
      </w:tr>
      <w:tr w:rsidR="00B52942">
        <w:trPr>
          <w:trHeight w:val="360"/>
        </w:trPr>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16</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50</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B52942">
            <w:pPr>
              <w:spacing w:line="240" w:lineRule="auto"/>
              <w:jc w:val="left"/>
              <w:textAlignment w:val="center"/>
            </w:pPr>
          </w:p>
        </w:tc>
      </w:tr>
      <w:tr w:rsidR="00B52942">
        <w:trPr>
          <w:trHeight w:val="360"/>
        </w:trPr>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lastRenderedPageBreak/>
              <w:t>17</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60</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B52942">
            <w:pPr>
              <w:spacing w:line="240" w:lineRule="auto"/>
              <w:jc w:val="left"/>
              <w:textAlignment w:val="center"/>
            </w:pPr>
          </w:p>
        </w:tc>
      </w:tr>
      <w:tr w:rsidR="00B52942">
        <w:trPr>
          <w:trHeight w:val="360"/>
        </w:trPr>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18</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EA1E69">
            <w:pPr>
              <w:spacing w:line="240" w:lineRule="auto"/>
              <w:jc w:val="left"/>
              <w:textAlignment w:val="center"/>
              <w:rPr>
                <w:rFonts w:eastAsia="Times New Roman"/>
              </w:rPr>
            </w:pPr>
            <w:r>
              <w:rPr>
                <w:rFonts w:eastAsia="Times New Roman"/>
              </w:rPr>
              <w:t>70</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52942" w:rsidRDefault="00B52942">
            <w:pPr>
              <w:spacing w:line="240" w:lineRule="auto"/>
              <w:jc w:val="left"/>
              <w:textAlignment w:val="center"/>
            </w:pPr>
          </w:p>
        </w:tc>
      </w:tr>
    </w:tbl>
    <w:p w:rsidR="00B52942" w:rsidRDefault="00EA1E69">
      <w:pPr>
        <w:spacing w:line="240" w:lineRule="auto"/>
        <w:jc w:val="left"/>
        <w:textAlignment w:val="center"/>
      </w:pPr>
      <w:r>
        <w:t>小王分析了表三的数据，结合之前得到的实验结论，认为表四中实验序号</w:t>
      </w:r>
      <w:r>
        <w:t>_____</w:t>
      </w:r>
      <w:r>
        <w:t>中拟定的入射角会找不到折射光线，理由是</w:t>
      </w:r>
      <w:r>
        <w:t>_____</w:t>
      </w:r>
      <w:r>
        <w:t>。</w:t>
      </w:r>
    </w:p>
    <w:p w:rsidR="00B52942" w:rsidRDefault="00B52942">
      <w:pPr>
        <w:spacing w:line="240" w:lineRule="auto"/>
      </w:pPr>
    </w:p>
    <w:p w:rsidR="00B52942" w:rsidRDefault="00B52942" w:rsidP="00B52942">
      <w:pPr>
        <w:spacing w:line="240" w:lineRule="auto"/>
        <w:ind w:leftChars="135" w:left="283"/>
        <w:jc w:val="left"/>
        <w:textAlignment w:val="center"/>
        <w:rPr>
          <w:color w:val="FF0000"/>
        </w:rPr>
      </w:pPr>
    </w:p>
    <w:sectPr w:rsidR="00B52942">
      <w:headerReference w:type="even" r:id="rId51"/>
      <w:headerReference w:type="default" r:id="rId52"/>
      <w:footerReference w:type="default" r:id="rId53"/>
      <w:headerReference w:type="first" r:id="rId54"/>
      <w:pgSz w:w="11906" w:h="16838"/>
      <w:pgMar w:top="1418" w:right="1077" w:bottom="1418" w:left="107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1E69" w:rsidRDefault="00EA1E69">
      <w:pPr>
        <w:spacing w:after="0" w:line="240" w:lineRule="auto"/>
      </w:pPr>
      <w:r>
        <w:separator/>
      </w:r>
    </w:p>
  </w:endnote>
  <w:endnote w:type="continuationSeparator" w:id="0">
    <w:p w:rsidR="00EA1E69" w:rsidRDefault="00EA1E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942" w:rsidRDefault="00B52942">
    <w:pPr>
      <w:ind w:firstLineChars="1150" w:firstLine="2415"/>
      <w:textAlignment w:val="center"/>
      <w:rPr>
        <w:color w:val="000000"/>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1E69" w:rsidRDefault="00EA1E69">
      <w:pPr>
        <w:spacing w:after="0" w:line="240" w:lineRule="auto"/>
      </w:pPr>
      <w:r>
        <w:separator/>
      </w:r>
    </w:p>
  </w:footnote>
  <w:footnote w:type="continuationSeparator" w:id="0">
    <w:p w:rsidR="00EA1E69" w:rsidRDefault="00EA1E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942" w:rsidRDefault="00EA1E69">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49" type="#_x0000_t75" style="position:absolute;left:0;text-align:left;margin-left:0;margin-top:0;width:487.1pt;height:588.2pt;z-index:-251653120;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4" o:spid="_x0000_s2050" type="#_x0000_t75" style="position:absolute;left:0;text-align:left;margin-left:0;margin-top:0;width:487.1pt;height:588.2pt;z-index:-251655168;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942" w:rsidRDefault="00590A58">
    <w:pPr>
      <w:pStyle w:val="a7"/>
    </w:pPr>
    <w:r w:rsidRPr="00590A58">
      <w:rPr>
        <w:rFonts w:hint="eastAsia"/>
      </w:rPr>
      <w:t>2021</w:t>
    </w:r>
    <w:r w:rsidRPr="00590A58">
      <w:rPr>
        <w:rFonts w:hint="eastAsia"/>
      </w:rPr>
      <w:t>年上海市中考母题题源解密</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942" w:rsidRDefault="00EA1E69">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2" type="#_x0000_t75" style="position:absolute;left:0;text-align:left;margin-left:0;margin-top:0;width:487.1pt;height:588.2pt;z-index:-251654144;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3" o:spid="_x0000_s2053" type="#_x0000_t75" style="position:absolute;left:0;text-align:left;margin-left:0;margin-top:0;width:487.1pt;height:588.2pt;z-index:-251656192;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hdrShapeDefaults>
    <o:shapedefaults v:ext="edit" spidmax="205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2942"/>
    <w:rsid w:val="00590A58"/>
    <w:rsid w:val="00B52942"/>
    <w:rsid w:val="00EA1E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Title" w:qFormat="1"/>
    <w:lsdException w:name="Default Paragraph Font" w:qFormat="1"/>
    <w:lsdException w:name="Subtitle" w:qFormat="1"/>
    <w:lsdException w:name="Note Heading" w:semiHidden="1" w:uiPriority="99" w:unhideWhenUsed="1"/>
    <w:lsdException w:name="Hyperlink"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lang w:eastAsia="zh-CN"/>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Plain Text"/>
    <w:basedOn w:val="a"/>
    <w:link w:val="Char1"/>
    <w:uiPriority w:val="99"/>
    <w:qFormat/>
    <w:rPr>
      <w:rFonts w:ascii="宋体" w:hAnsi="Courier New" w:cs="Courier New"/>
      <w:szCs w:val="21"/>
    </w:rPr>
  </w:style>
  <w:style w:type="paragraph" w:styleId="a5">
    <w:name w:val="Balloon Text"/>
    <w:basedOn w:val="a"/>
    <w:semiHidden/>
    <w:qFormat/>
    <w:rPr>
      <w:sz w:val="18"/>
      <w:szCs w:val="18"/>
    </w:rPr>
  </w:style>
  <w:style w:type="paragraph" w:styleId="a6">
    <w:name w:val="footer"/>
    <w:basedOn w:val="a"/>
    <w:qFormat/>
    <w:pPr>
      <w:tabs>
        <w:tab w:val="center" w:pos="4153"/>
        <w:tab w:val="right" w:pos="8306"/>
      </w:tabs>
      <w:snapToGrid w:val="0"/>
      <w:jc w:val="left"/>
    </w:pPr>
    <w:rPr>
      <w:sz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8">
    <w:name w:val="Normal (Web)"/>
    <w:basedOn w:val="a"/>
    <w:qFormat/>
    <w:pPr>
      <w:spacing w:beforeAutospacing="1" w:after="0" w:afterAutospacing="1"/>
      <w:jc w:val="left"/>
    </w:pPr>
    <w:rPr>
      <w:kern w:val="0"/>
      <w:sz w:val="24"/>
    </w:rPr>
  </w:style>
  <w:style w:type="table" w:styleId="a9">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qFormat/>
    <w:rPr>
      <w:b/>
      <w:bCs/>
    </w:rPr>
  </w:style>
  <w:style w:type="character" w:styleId="ab">
    <w:name w:val="Hyperlink"/>
    <w:qFormat/>
    <w:rPr>
      <w:color w:val="0000FF"/>
      <w:u w:val="single"/>
    </w:rPr>
  </w:style>
  <w:style w:type="character" w:styleId="ac">
    <w:name w:val="annotation reference"/>
    <w:semiHidden/>
    <w:qFormat/>
    <w:rPr>
      <w:sz w:val="21"/>
      <w:szCs w:val="21"/>
    </w:rPr>
  </w:style>
  <w:style w:type="character" w:customStyle="1" w:styleId="subtitles0">
    <w:name w:val="sub_title s0"/>
    <w:basedOn w:val="a0"/>
    <w:qFormat/>
  </w:style>
  <w:style w:type="paragraph" w:styleId="ad">
    <w:name w:val="No Spacing"/>
    <w:qFormat/>
    <w:pPr>
      <w:widowControl w:val="0"/>
      <w:jc w:val="both"/>
    </w:pPr>
    <w:rPr>
      <w:rFonts w:ascii="Calibri" w:hAnsi="Calibri"/>
      <w:kern w:val="2"/>
      <w:sz w:val="21"/>
      <w:szCs w:val="22"/>
      <w:lang w:eastAsia="zh-CN"/>
    </w:rPr>
  </w:style>
  <w:style w:type="character" w:customStyle="1" w:styleId="Char">
    <w:name w:val="纯文本 Char"/>
    <w:qFormat/>
    <w:rPr>
      <w:rFonts w:ascii="宋体" w:hAnsi="Courier New" w:cs="Courier New"/>
      <w:kern w:val="2"/>
      <w:sz w:val="21"/>
      <w:szCs w:val="21"/>
    </w:rPr>
  </w:style>
  <w:style w:type="character" w:customStyle="1" w:styleId="Char1">
    <w:name w:val="纯文本 Char1"/>
    <w:link w:val="a4"/>
    <w:qFormat/>
    <w:locked/>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e">
    <w:name w:val="List Paragraph"/>
    <w:basedOn w:val="a"/>
    <w:uiPriority w:val="99"/>
    <w:qFormat/>
    <w:pPr>
      <w:ind w:firstLineChars="200" w:firstLine="420"/>
    </w:pPr>
    <w:rPr>
      <w:rFonts w:ascii="Calibri" w:hAnsi="Calibri"/>
    </w:rPr>
  </w:style>
  <w:style w:type="character" w:customStyle="1" w:styleId="biaoti041">
    <w:name w:val="biaoti041"/>
    <w:qFormat/>
    <w:rPr>
      <w:b/>
      <w:bCs/>
      <w:color w:val="54939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Title" w:qFormat="1"/>
    <w:lsdException w:name="Default Paragraph Font" w:qFormat="1"/>
    <w:lsdException w:name="Subtitle" w:qFormat="1"/>
    <w:lsdException w:name="Note Heading" w:semiHidden="1" w:uiPriority="99" w:unhideWhenUsed="1"/>
    <w:lsdException w:name="Hyperlink"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lang w:eastAsia="zh-CN"/>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Plain Text"/>
    <w:basedOn w:val="a"/>
    <w:link w:val="Char1"/>
    <w:uiPriority w:val="99"/>
    <w:qFormat/>
    <w:rPr>
      <w:rFonts w:ascii="宋体" w:hAnsi="Courier New" w:cs="Courier New"/>
      <w:szCs w:val="21"/>
    </w:rPr>
  </w:style>
  <w:style w:type="paragraph" w:styleId="a5">
    <w:name w:val="Balloon Text"/>
    <w:basedOn w:val="a"/>
    <w:semiHidden/>
    <w:qFormat/>
    <w:rPr>
      <w:sz w:val="18"/>
      <w:szCs w:val="18"/>
    </w:rPr>
  </w:style>
  <w:style w:type="paragraph" w:styleId="a6">
    <w:name w:val="footer"/>
    <w:basedOn w:val="a"/>
    <w:qFormat/>
    <w:pPr>
      <w:tabs>
        <w:tab w:val="center" w:pos="4153"/>
        <w:tab w:val="right" w:pos="8306"/>
      </w:tabs>
      <w:snapToGrid w:val="0"/>
      <w:jc w:val="left"/>
    </w:pPr>
    <w:rPr>
      <w:sz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8">
    <w:name w:val="Normal (Web)"/>
    <w:basedOn w:val="a"/>
    <w:qFormat/>
    <w:pPr>
      <w:spacing w:beforeAutospacing="1" w:after="0" w:afterAutospacing="1"/>
      <w:jc w:val="left"/>
    </w:pPr>
    <w:rPr>
      <w:kern w:val="0"/>
      <w:sz w:val="24"/>
    </w:rPr>
  </w:style>
  <w:style w:type="table" w:styleId="a9">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qFormat/>
    <w:rPr>
      <w:b/>
      <w:bCs/>
    </w:rPr>
  </w:style>
  <w:style w:type="character" w:styleId="ab">
    <w:name w:val="Hyperlink"/>
    <w:qFormat/>
    <w:rPr>
      <w:color w:val="0000FF"/>
      <w:u w:val="single"/>
    </w:rPr>
  </w:style>
  <w:style w:type="character" w:styleId="ac">
    <w:name w:val="annotation reference"/>
    <w:semiHidden/>
    <w:qFormat/>
    <w:rPr>
      <w:sz w:val="21"/>
      <w:szCs w:val="21"/>
    </w:rPr>
  </w:style>
  <w:style w:type="character" w:customStyle="1" w:styleId="subtitles0">
    <w:name w:val="sub_title s0"/>
    <w:basedOn w:val="a0"/>
    <w:qFormat/>
  </w:style>
  <w:style w:type="paragraph" w:styleId="ad">
    <w:name w:val="No Spacing"/>
    <w:qFormat/>
    <w:pPr>
      <w:widowControl w:val="0"/>
      <w:jc w:val="both"/>
    </w:pPr>
    <w:rPr>
      <w:rFonts w:ascii="Calibri" w:hAnsi="Calibri"/>
      <w:kern w:val="2"/>
      <w:sz w:val="21"/>
      <w:szCs w:val="22"/>
      <w:lang w:eastAsia="zh-CN"/>
    </w:rPr>
  </w:style>
  <w:style w:type="character" w:customStyle="1" w:styleId="Char">
    <w:name w:val="纯文本 Char"/>
    <w:qFormat/>
    <w:rPr>
      <w:rFonts w:ascii="宋体" w:hAnsi="Courier New" w:cs="Courier New"/>
      <w:kern w:val="2"/>
      <w:sz w:val="21"/>
      <w:szCs w:val="21"/>
    </w:rPr>
  </w:style>
  <w:style w:type="character" w:customStyle="1" w:styleId="Char1">
    <w:name w:val="纯文本 Char1"/>
    <w:link w:val="a4"/>
    <w:qFormat/>
    <w:locked/>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e">
    <w:name w:val="List Paragraph"/>
    <w:basedOn w:val="a"/>
    <w:uiPriority w:val="99"/>
    <w:qFormat/>
    <w:pPr>
      <w:ind w:firstLineChars="200" w:firstLine="420"/>
    </w:pPr>
    <w:rPr>
      <w:rFonts w:ascii="Calibri" w:hAnsi="Calibri"/>
    </w:rPr>
  </w:style>
  <w:style w:type="character" w:customStyle="1" w:styleId="biaoti041">
    <w:name w:val="biaoti041"/>
    <w:qFormat/>
    <w:rPr>
      <w:b/>
      <w:bCs/>
      <w:color w:val="54939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24.png"/><Relationship Id="rId21" Type="http://schemas.openxmlformats.org/officeDocument/2006/relationships/image" Target="media/image13.png"/><Relationship Id="rId34" Type="http://schemas.openxmlformats.org/officeDocument/2006/relationships/image" Target="media/image22.wmf"/><Relationship Id="rId42" Type="http://schemas.openxmlformats.org/officeDocument/2006/relationships/image" Target="media/image27.png"/><Relationship Id="rId47" Type="http://schemas.openxmlformats.org/officeDocument/2006/relationships/image" Target="media/image32.png"/><Relationship Id="rId50" Type="http://schemas.openxmlformats.org/officeDocument/2006/relationships/image" Target="media/image35.png"/><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oleObject" Target="embeddings/oleObject4.bin"/><Relationship Id="rId38" Type="http://schemas.openxmlformats.org/officeDocument/2006/relationships/image" Target="media/image23.png"/><Relationship Id="rId46" Type="http://schemas.openxmlformats.org/officeDocument/2006/relationships/image" Target="media/image31.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oleObject" Target="embeddings/oleObject1.bin"/><Relationship Id="rId41" Type="http://schemas.openxmlformats.org/officeDocument/2006/relationships/image" Target="media/image26.png"/><Relationship Id="rId54"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oleObject" Target="embeddings/oleObject3.bin"/><Relationship Id="rId37" Type="http://schemas.openxmlformats.org/officeDocument/2006/relationships/oleObject" Target="embeddings/oleObject7.bin"/><Relationship Id="rId40" Type="http://schemas.openxmlformats.org/officeDocument/2006/relationships/image" Target="media/image25.png"/><Relationship Id="rId45" Type="http://schemas.openxmlformats.org/officeDocument/2006/relationships/image" Target="media/image30.png"/><Relationship Id="rId53"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wmf"/><Relationship Id="rId36" Type="http://schemas.openxmlformats.org/officeDocument/2006/relationships/oleObject" Target="embeddings/oleObject6.bin"/><Relationship Id="rId49" Type="http://schemas.openxmlformats.org/officeDocument/2006/relationships/image" Target="media/image34.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oleObject" Target="embeddings/oleObject2.bin"/><Relationship Id="rId44" Type="http://schemas.openxmlformats.org/officeDocument/2006/relationships/image" Target="media/image29.png"/><Relationship Id="rId52"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1.wmf"/><Relationship Id="rId35" Type="http://schemas.openxmlformats.org/officeDocument/2006/relationships/oleObject" Target="embeddings/oleObject5.bin"/><Relationship Id="rId43" Type="http://schemas.openxmlformats.org/officeDocument/2006/relationships/image" Target="media/image28.png"/><Relationship Id="rId48" Type="http://schemas.openxmlformats.org/officeDocument/2006/relationships/image" Target="media/image33.png"/><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37.jpeg"/><Relationship Id="rId1" Type="http://schemas.openxmlformats.org/officeDocument/2006/relationships/image" Target="media/image36.png"/></Relationships>
</file>

<file path=word/_rels/header3.xml.rels><?xml version="1.0" encoding="UTF-8" standalone="yes"?>
<Relationships xmlns="http://schemas.openxmlformats.org/package/2006/relationships"><Relationship Id="rId2" Type="http://schemas.openxmlformats.org/officeDocument/2006/relationships/image" Target="media/image37.jpeg"/><Relationship Id="rId1" Type="http://schemas.openxmlformats.org/officeDocument/2006/relationships/image" Target="media/image38.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3"/>
    <customShpInfo spid="_x0000_s2054"/>
    <customShpInfo spid="_x0000_s2050"/>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D9AC38-0FE3-46B2-B912-101FFC109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1224</Words>
  <Characters>6978</Characters>
  <Application>Microsoft Office Word</Application>
  <DocSecurity>0</DocSecurity>
  <Lines>58</Lines>
  <Paragraphs>16</Paragraphs>
  <ScaleCrop>false</ScaleCrop>
  <Company>China</Company>
  <LinksUpToDate>false</LinksUpToDate>
  <CharactersWithSpaces>8186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cp:lastPrinted>2013-06-25T01:13:00Z</cp:lastPrinted>
  <dcterms:created xsi:type="dcterms:W3CDTF">2020-08-25T07:25:00Z</dcterms:created>
  <dcterms:modified xsi:type="dcterms:W3CDTF">2021-04-26T12:45:00Z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